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BA0E3" w14:textId="4AB2C7E7" w:rsidR="00BC6E23" w:rsidRDefault="00DB1B02" w:rsidP="00F753C6">
      <w:pPr>
        <w:autoSpaceDE w:val="0"/>
        <w:autoSpaceDN w:val="0"/>
        <w:adjustRightInd w:val="0"/>
        <w:rPr>
          <w:rFonts w:asciiTheme="minorHAnsi" w:hAnsiTheme="minorHAnsi" w:cstheme="minorHAnsi"/>
          <w:color w:val="000000"/>
          <w:sz w:val="22"/>
          <w:szCs w:val="22"/>
        </w:rPr>
      </w:pPr>
      <w:bookmarkStart w:id="0" w:name="_GoBack"/>
      <w:bookmarkEnd w:id="0"/>
      <w:proofErr w:type="gramStart"/>
      <w:r>
        <w:rPr>
          <w:rFonts w:asciiTheme="minorHAnsi" w:hAnsiTheme="minorHAnsi" w:cstheme="minorHAnsi"/>
          <w:color w:val="000000"/>
          <w:sz w:val="22"/>
          <w:szCs w:val="22"/>
        </w:rPr>
        <w:t>March</w:t>
      </w:r>
      <w:r w:rsidR="00421B93">
        <w:rPr>
          <w:rFonts w:asciiTheme="minorHAnsi" w:hAnsiTheme="minorHAnsi" w:cstheme="minorHAnsi"/>
          <w:color w:val="000000"/>
          <w:sz w:val="22"/>
          <w:szCs w:val="22"/>
        </w:rPr>
        <w:t>,</w:t>
      </w:r>
      <w:proofErr w:type="gramEnd"/>
      <w:r w:rsidR="00421B93">
        <w:rPr>
          <w:rFonts w:asciiTheme="minorHAnsi" w:hAnsiTheme="minorHAnsi" w:cstheme="minorHAnsi"/>
          <w:color w:val="000000"/>
          <w:sz w:val="22"/>
          <w:szCs w:val="22"/>
        </w:rPr>
        <w:t xml:space="preserve"> 201</w:t>
      </w:r>
      <w:r w:rsidR="002A367E">
        <w:rPr>
          <w:rFonts w:asciiTheme="minorHAnsi" w:hAnsiTheme="minorHAnsi" w:cstheme="minorHAnsi"/>
          <w:color w:val="000000"/>
          <w:sz w:val="22"/>
          <w:szCs w:val="22"/>
        </w:rPr>
        <w:t>9</w:t>
      </w:r>
    </w:p>
    <w:p w14:paraId="17E180D2" w14:textId="77777777" w:rsidR="0008697C" w:rsidRDefault="0008697C" w:rsidP="0008697C">
      <w:pPr>
        <w:autoSpaceDE w:val="0"/>
        <w:autoSpaceDN w:val="0"/>
        <w:adjustRightInd w:val="0"/>
        <w:rPr>
          <w:rFonts w:asciiTheme="minorHAnsi" w:hAnsiTheme="minorHAnsi" w:cstheme="minorHAnsi"/>
          <w:color w:val="000000"/>
          <w:sz w:val="22"/>
          <w:szCs w:val="22"/>
        </w:rPr>
      </w:pPr>
    </w:p>
    <w:p w14:paraId="2C95CEE2" w14:textId="47EDC2ED" w:rsidR="0008697C" w:rsidRPr="0008697C" w:rsidRDefault="0008697C" w:rsidP="0008697C">
      <w:pPr>
        <w:autoSpaceDE w:val="0"/>
        <w:autoSpaceDN w:val="0"/>
        <w:adjustRightInd w:val="0"/>
        <w:rPr>
          <w:rFonts w:asciiTheme="minorHAnsi" w:hAnsiTheme="minorHAnsi" w:cstheme="minorHAnsi"/>
          <w:color w:val="000000"/>
          <w:sz w:val="22"/>
          <w:szCs w:val="22"/>
        </w:rPr>
      </w:pPr>
      <w:r w:rsidRPr="0008697C">
        <w:rPr>
          <w:rFonts w:asciiTheme="minorHAnsi" w:hAnsiTheme="minorHAnsi" w:cstheme="minorHAnsi"/>
          <w:color w:val="000000"/>
          <w:sz w:val="22"/>
          <w:szCs w:val="22"/>
        </w:rPr>
        <w:t xml:space="preserve">Dear </w:t>
      </w:r>
      <w:r w:rsidR="00DB1B02">
        <w:rPr>
          <w:rFonts w:asciiTheme="minorHAnsi" w:hAnsiTheme="minorHAnsi" w:cstheme="minorHAnsi"/>
          <w:color w:val="000000"/>
          <w:sz w:val="22"/>
          <w:szCs w:val="22"/>
        </w:rPr>
        <w:t xml:space="preserve">Ms </w:t>
      </w:r>
      <w:r w:rsidR="00DB1B02" w:rsidRPr="00DB1B02">
        <w:rPr>
          <w:rFonts w:asciiTheme="minorHAnsi" w:eastAsia="Times New Roman" w:hAnsiTheme="minorHAnsi"/>
          <w:sz w:val="22"/>
          <w:szCs w:val="22"/>
        </w:rPr>
        <w:t>Dumitru</w:t>
      </w:r>
      <w:r w:rsidR="00DB1B02">
        <w:rPr>
          <w:rFonts w:asciiTheme="minorHAnsi" w:eastAsia="Times New Roman" w:hAnsiTheme="minorHAnsi"/>
          <w:sz w:val="22"/>
          <w:szCs w:val="22"/>
        </w:rPr>
        <w:t>,</w:t>
      </w:r>
      <w:r w:rsidR="00DB1B02" w:rsidRPr="00DB1B02">
        <w:rPr>
          <w:rFonts w:asciiTheme="minorHAnsi" w:eastAsia="Times New Roman" w:hAnsiTheme="minorHAnsi"/>
          <w:sz w:val="24"/>
        </w:rPr>
        <w:t xml:space="preserve"> </w:t>
      </w:r>
    </w:p>
    <w:p w14:paraId="63D43FB0" w14:textId="5DC98908" w:rsidR="0008697C" w:rsidRDefault="0008697C" w:rsidP="00F753C6">
      <w:pPr>
        <w:autoSpaceDE w:val="0"/>
        <w:autoSpaceDN w:val="0"/>
        <w:adjustRightInd w:val="0"/>
        <w:rPr>
          <w:rFonts w:asciiTheme="minorHAnsi" w:hAnsiTheme="minorHAnsi" w:cstheme="minorHAnsi"/>
          <w:color w:val="000000"/>
          <w:sz w:val="22"/>
          <w:szCs w:val="22"/>
        </w:rPr>
      </w:pPr>
      <w:r w:rsidRPr="0008697C">
        <w:rPr>
          <w:rFonts w:asciiTheme="minorHAnsi" w:hAnsiTheme="minorHAnsi" w:cstheme="minorHAnsi"/>
          <w:color w:val="000000"/>
          <w:sz w:val="22"/>
          <w:szCs w:val="22"/>
        </w:rPr>
        <w:t xml:space="preserve">In response to your request for an update, please </w:t>
      </w:r>
      <w:r w:rsidR="00364183">
        <w:rPr>
          <w:rFonts w:asciiTheme="minorHAnsi" w:hAnsiTheme="minorHAnsi" w:cstheme="minorHAnsi"/>
          <w:color w:val="000000"/>
          <w:sz w:val="22"/>
          <w:szCs w:val="22"/>
        </w:rPr>
        <w:t xml:space="preserve">find </w:t>
      </w:r>
      <w:r w:rsidRPr="0008697C">
        <w:rPr>
          <w:rFonts w:asciiTheme="minorHAnsi" w:hAnsiTheme="minorHAnsi" w:cstheme="minorHAnsi"/>
          <w:color w:val="000000"/>
          <w:sz w:val="22"/>
          <w:szCs w:val="22"/>
        </w:rPr>
        <w:t xml:space="preserve">an update </w:t>
      </w:r>
      <w:r w:rsidR="00CF739A" w:rsidRPr="0008697C">
        <w:rPr>
          <w:rFonts w:asciiTheme="minorHAnsi" w:hAnsiTheme="minorHAnsi" w:cstheme="minorHAnsi"/>
          <w:color w:val="000000"/>
          <w:sz w:val="22"/>
          <w:szCs w:val="22"/>
        </w:rPr>
        <w:t>on access</w:t>
      </w:r>
      <w:r w:rsidRPr="0008697C">
        <w:rPr>
          <w:rFonts w:asciiTheme="minorHAnsi" w:hAnsiTheme="minorHAnsi" w:cstheme="minorHAnsi"/>
          <w:color w:val="000000"/>
          <w:sz w:val="22"/>
          <w:szCs w:val="22"/>
        </w:rPr>
        <w:t xml:space="preserve"> to SPINRAZA (nusinersen) in Europe</w:t>
      </w:r>
      <w:r w:rsidR="00A00199">
        <w:rPr>
          <w:rFonts w:asciiTheme="minorHAnsi" w:hAnsiTheme="minorHAnsi" w:cstheme="minorHAnsi"/>
          <w:color w:val="000000"/>
          <w:sz w:val="22"/>
          <w:szCs w:val="22"/>
        </w:rPr>
        <w:t>+</w:t>
      </w:r>
      <w:r w:rsidRPr="0008697C">
        <w:rPr>
          <w:rFonts w:asciiTheme="minorHAnsi" w:hAnsiTheme="minorHAnsi" w:cstheme="minorHAnsi"/>
          <w:color w:val="000000"/>
          <w:sz w:val="22"/>
          <w:szCs w:val="22"/>
        </w:rPr>
        <w:t xml:space="preserve">.  </w:t>
      </w:r>
    </w:p>
    <w:p w14:paraId="179AE514" w14:textId="77777777" w:rsidR="00010FA2" w:rsidRDefault="00010FA2" w:rsidP="00F753C6">
      <w:pPr>
        <w:autoSpaceDE w:val="0"/>
        <w:autoSpaceDN w:val="0"/>
        <w:adjustRightInd w:val="0"/>
        <w:rPr>
          <w:rFonts w:asciiTheme="minorHAnsi" w:hAnsiTheme="minorHAnsi" w:cstheme="minorHAnsi"/>
          <w:color w:val="000000"/>
          <w:sz w:val="22"/>
          <w:szCs w:val="22"/>
        </w:rPr>
      </w:pPr>
    </w:p>
    <w:p w14:paraId="131ACCEE" w14:textId="1897B9AB" w:rsidR="00F753C6" w:rsidRPr="00602274" w:rsidRDefault="00F753C6" w:rsidP="00F753C6">
      <w:pPr>
        <w:suppressAutoHyphens/>
        <w:rPr>
          <w:rFonts w:asciiTheme="minorHAnsi" w:hAnsiTheme="minorHAnsi" w:cstheme="minorHAnsi"/>
          <w:b/>
          <w:sz w:val="22"/>
          <w:szCs w:val="22"/>
          <w:u w:val="single"/>
          <w:shd w:val="clear" w:color="auto" w:fill="FFFFFF"/>
        </w:rPr>
      </w:pPr>
      <w:r w:rsidRPr="00602274">
        <w:rPr>
          <w:rFonts w:asciiTheme="minorHAnsi" w:hAnsiTheme="minorHAnsi" w:cstheme="minorHAnsi"/>
          <w:b/>
          <w:sz w:val="22"/>
          <w:szCs w:val="22"/>
          <w:u w:val="single"/>
          <w:shd w:val="clear" w:color="auto" w:fill="FFFFFF"/>
        </w:rPr>
        <w:t>Access to reimbursed treatment</w:t>
      </w:r>
    </w:p>
    <w:p w14:paraId="08255398" w14:textId="77777777" w:rsidR="00411C16" w:rsidRPr="00602274" w:rsidRDefault="00411C16" w:rsidP="00F753C6">
      <w:pPr>
        <w:suppressAutoHyphens/>
        <w:rPr>
          <w:rFonts w:asciiTheme="minorHAnsi" w:hAnsiTheme="minorHAnsi" w:cstheme="minorHAnsi"/>
          <w:sz w:val="22"/>
          <w:szCs w:val="22"/>
          <w:shd w:val="clear" w:color="auto" w:fill="FFFFFF"/>
        </w:rPr>
      </w:pPr>
    </w:p>
    <w:p w14:paraId="08025D7F" w14:textId="720BAE51" w:rsidR="00010FA2" w:rsidRPr="00602274" w:rsidRDefault="00354C53" w:rsidP="00610605">
      <w:pPr>
        <w:rPr>
          <w:rFonts w:asciiTheme="minorHAnsi" w:eastAsia="Cambria" w:hAnsiTheme="minorHAnsi" w:cstheme="minorHAnsi"/>
          <w:sz w:val="22"/>
          <w:szCs w:val="22"/>
        </w:rPr>
      </w:pPr>
      <w:r w:rsidRPr="00354C53">
        <w:rPr>
          <w:rFonts w:asciiTheme="minorHAnsi" w:hAnsiTheme="minorHAnsi" w:cstheme="minorHAnsi"/>
          <w:sz w:val="22"/>
          <w:szCs w:val="22"/>
          <w:lang w:val="en-GB"/>
        </w:rPr>
        <w:t>There are</w:t>
      </w:r>
      <w:r>
        <w:rPr>
          <w:rFonts w:asciiTheme="minorHAnsi" w:hAnsiTheme="minorHAnsi" w:cstheme="minorHAnsi"/>
          <w:sz w:val="22"/>
          <w:szCs w:val="22"/>
          <w:lang w:val="en-GB"/>
        </w:rPr>
        <w:t xml:space="preserve"> now</w:t>
      </w:r>
      <w:r w:rsidRPr="00354C53">
        <w:rPr>
          <w:rFonts w:asciiTheme="minorHAnsi" w:hAnsiTheme="minorHAnsi" w:cstheme="minorHAnsi"/>
          <w:sz w:val="22"/>
          <w:szCs w:val="22"/>
          <w:lang w:val="en-GB"/>
        </w:rPr>
        <w:t> </w:t>
      </w:r>
      <w:r w:rsidR="00307670" w:rsidRPr="00A20C80">
        <w:rPr>
          <w:rFonts w:asciiTheme="minorHAnsi" w:hAnsiTheme="minorHAnsi" w:cstheme="minorHAnsi"/>
          <w:sz w:val="22"/>
          <w:szCs w:val="22"/>
          <w:lang w:val="en-GB"/>
        </w:rPr>
        <w:t>24</w:t>
      </w:r>
      <w:r w:rsidRPr="00054B37">
        <w:rPr>
          <w:rFonts w:asciiTheme="minorHAnsi" w:hAnsiTheme="minorHAnsi" w:cstheme="minorHAnsi"/>
          <w:sz w:val="22"/>
          <w:szCs w:val="22"/>
          <w:lang w:val="en-GB"/>
        </w:rPr>
        <w:t xml:space="preserve"> E</w:t>
      </w:r>
      <w:r w:rsidRPr="00354C53">
        <w:rPr>
          <w:rFonts w:asciiTheme="minorHAnsi" w:hAnsiTheme="minorHAnsi" w:cstheme="minorHAnsi"/>
          <w:sz w:val="22"/>
          <w:szCs w:val="22"/>
          <w:lang w:val="en-GB"/>
        </w:rPr>
        <w:t xml:space="preserve">uropean </w:t>
      </w:r>
      <w:r w:rsidR="00421B93" w:rsidRPr="00354C53">
        <w:rPr>
          <w:rFonts w:asciiTheme="minorHAnsi" w:hAnsiTheme="minorHAnsi" w:cstheme="minorHAnsi"/>
          <w:sz w:val="22"/>
          <w:szCs w:val="22"/>
          <w:lang w:val="en-GB"/>
        </w:rPr>
        <w:t>countries where</w:t>
      </w:r>
      <w:r w:rsidRPr="00354C53">
        <w:rPr>
          <w:rFonts w:asciiTheme="minorHAnsi" w:hAnsiTheme="minorHAnsi" w:cstheme="minorHAnsi"/>
          <w:sz w:val="22"/>
          <w:szCs w:val="22"/>
          <w:lang w:val="en-GB"/>
        </w:rPr>
        <w:t xml:space="preserve"> </w:t>
      </w:r>
      <w:r w:rsidR="00DB1B02">
        <w:rPr>
          <w:rFonts w:asciiTheme="minorHAnsi" w:hAnsiTheme="minorHAnsi" w:cstheme="minorHAnsi"/>
          <w:sz w:val="22"/>
          <w:szCs w:val="22"/>
          <w:lang w:val="en-GB"/>
        </w:rPr>
        <w:t>o</w:t>
      </w:r>
      <w:r w:rsidR="00DA7AA3">
        <w:rPr>
          <w:rFonts w:asciiTheme="minorHAnsi" w:hAnsiTheme="minorHAnsi" w:cstheme="minorHAnsi"/>
          <w:sz w:val="22"/>
          <w:szCs w:val="22"/>
          <w:lang w:val="en-GB"/>
        </w:rPr>
        <w:t xml:space="preserve">f SMA </w:t>
      </w:r>
      <w:r w:rsidRPr="00354C53">
        <w:rPr>
          <w:rFonts w:asciiTheme="minorHAnsi" w:hAnsiTheme="minorHAnsi" w:cstheme="minorHAnsi"/>
          <w:sz w:val="22"/>
          <w:szCs w:val="22"/>
          <w:lang w:val="en-GB"/>
        </w:rPr>
        <w:t xml:space="preserve">patients have access to </w:t>
      </w:r>
      <w:r w:rsidR="00421B93">
        <w:rPr>
          <w:rFonts w:asciiTheme="minorHAnsi" w:hAnsiTheme="minorHAnsi" w:cstheme="minorHAnsi"/>
          <w:sz w:val="22"/>
          <w:szCs w:val="22"/>
          <w:lang w:val="en-GB"/>
        </w:rPr>
        <w:t>nusinersen</w:t>
      </w:r>
      <w:r w:rsidRPr="00354C53">
        <w:rPr>
          <w:rFonts w:asciiTheme="minorHAnsi" w:hAnsiTheme="minorHAnsi" w:cstheme="minorHAnsi"/>
          <w:sz w:val="22"/>
          <w:szCs w:val="22"/>
          <w:lang w:val="en-GB"/>
        </w:rPr>
        <w:t xml:space="preserve"> via </w:t>
      </w:r>
      <w:r w:rsidRPr="00354C53">
        <w:rPr>
          <w:rFonts w:asciiTheme="minorHAnsi" w:hAnsiTheme="minorHAnsi" w:cstheme="minorHAnsi"/>
          <w:iCs/>
          <w:sz w:val="22"/>
          <w:szCs w:val="22"/>
          <w:lang w:val="en-GB"/>
        </w:rPr>
        <w:t>r</w:t>
      </w:r>
      <w:r w:rsidRPr="00354C53">
        <w:rPr>
          <w:rFonts w:asciiTheme="minorHAnsi" w:hAnsiTheme="minorHAnsi" w:cstheme="minorHAnsi"/>
          <w:sz w:val="22"/>
          <w:szCs w:val="22"/>
          <w:lang w:val="en-GB"/>
        </w:rPr>
        <w:t>egular</w:t>
      </w:r>
      <w:r w:rsidRPr="00354C53">
        <w:rPr>
          <w:rFonts w:asciiTheme="minorHAnsi" w:hAnsiTheme="minorHAnsi" w:cstheme="minorHAnsi"/>
          <w:iCs/>
          <w:sz w:val="22"/>
          <w:szCs w:val="22"/>
          <w:lang w:val="en-GB"/>
        </w:rPr>
        <w:t xml:space="preserve"> </w:t>
      </w:r>
      <w:r w:rsidRPr="00354C53">
        <w:rPr>
          <w:rFonts w:asciiTheme="minorHAnsi" w:hAnsiTheme="minorHAnsi" w:cstheme="minorHAnsi"/>
          <w:sz w:val="22"/>
          <w:szCs w:val="22"/>
          <w:lang w:val="en-GB"/>
        </w:rPr>
        <w:t>reimbursement</w:t>
      </w:r>
      <w:r w:rsidR="00D434AF" w:rsidRPr="00354C53">
        <w:rPr>
          <w:rFonts w:asciiTheme="minorHAnsi" w:hAnsiTheme="minorHAnsi" w:cstheme="minorHAnsi"/>
          <w:sz w:val="22"/>
          <w:szCs w:val="22"/>
        </w:rPr>
        <w:t xml:space="preserve">. </w:t>
      </w:r>
      <w:r w:rsidR="00463C22" w:rsidRPr="00421B93">
        <w:rPr>
          <w:rFonts w:asciiTheme="minorHAnsi" w:hAnsiTheme="minorHAnsi" w:cstheme="minorHAnsi"/>
          <w:sz w:val="22"/>
          <w:szCs w:val="22"/>
        </w:rPr>
        <w:t>As you can see from the</w:t>
      </w:r>
      <w:r w:rsidR="00F02EE5" w:rsidRPr="00421B93">
        <w:rPr>
          <w:rFonts w:asciiTheme="minorHAnsi" w:hAnsiTheme="minorHAnsi" w:cstheme="minorHAnsi"/>
          <w:sz w:val="22"/>
          <w:szCs w:val="22"/>
        </w:rPr>
        <w:t xml:space="preserve"> table, </w:t>
      </w:r>
      <w:r w:rsidR="00B8395B" w:rsidRPr="00421B93">
        <w:rPr>
          <w:rFonts w:asciiTheme="minorHAnsi" w:hAnsiTheme="minorHAnsi" w:cstheme="minorHAnsi"/>
          <w:sz w:val="22"/>
          <w:szCs w:val="22"/>
        </w:rPr>
        <w:t>there</w:t>
      </w:r>
      <w:r w:rsidR="005E47BF" w:rsidRPr="00421B93">
        <w:rPr>
          <w:rFonts w:asciiTheme="minorHAnsi" w:hAnsiTheme="minorHAnsi" w:cstheme="minorHAnsi"/>
          <w:sz w:val="22"/>
          <w:szCs w:val="22"/>
        </w:rPr>
        <w:t xml:space="preserve"> is a range of reimbursed access</w:t>
      </w:r>
      <w:r w:rsidR="00211399" w:rsidRPr="00421B93">
        <w:rPr>
          <w:rFonts w:asciiTheme="minorHAnsi" w:hAnsiTheme="minorHAnsi" w:cstheme="minorHAnsi"/>
          <w:sz w:val="22"/>
          <w:szCs w:val="22"/>
        </w:rPr>
        <w:t>:</w:t>
      </w:r>
      <w:r w:rsidR="00B8395B" w:rsidRPr="00421B93">
        <w:rPr>
          <w:rFonts w:asciiTheme="minorHAnsi" w:hAnsiTheme="minorHAnsi" w:cstheme="minorHAnsi"/>
          <w:sz w:val="22"/>
          <w:szCs w:val="22"/>
        </w:rPr>
        <w:t xml:space="preserve"> </w:t>
      </w:r>
      <w:r w:rsidR="00F02EE5" w:rsidRPr="00421B93">
        <w:rPr>
          <w:rFonts w:asciiTheme="minorHAnsi" w:hAnsiTheme="minorHAnsi" w:cstheme="minorHAnsi"/>
          <w:sz w:val="22"/>
          <w:szCs w:val="22"/>
        </w:rPr>
        <w:t>in line with the label - 5q spinal muscular atrophy (SMA)</w:t>
      </w:r>
      <w:r w:rsidR="005E47BF" w:rsidRPr="00421B93">
        <w:rPr>
          <w:rFonts w:asciiTheme="minorHAnsi" w:hAnsiTheme="minorHAnsi" w:cstheme="minorHAnsi"/>
          <w:sz w:val="22"/>
          <w:szCs w:val="22"/>
        </w:rPr>
        <w:t xml:space="preserve">; </w:t>
      </w:r>
      <w:r w:rsidR="00A034F3" w:rsidRPr="00421B93">
        <w:rPr>
          <w:rFonts w:asciiTheme="minorHAnsi" w:hAnsiTheme="minorHAnsi" w:cstheme="minorHAnsi"/>
          <w:sz w:val="22"/>
          <w:szCs w:val="22"/>
        </w:rPr>
        <w:t>for</w:t>
      </w:r>
      <w:r w:rsidR="00DE520B" w:rsidRPr="00421B93">
        <w:rPr>
          <w:rFonts w:asciiTheme="minorHAnsi" w:hAnsiTheme="minorHAnsi" w:cstheme="minorHAnsi"/>
          <w:sz w:val="22"/>
          <w:szCs w:val="22"/>
        </w:rPr>
        <w:t xml:space="preserve"> Type I, </w:t>
      </w:r>
      <w:bookmarkStart w:id="1" w:name="_Hlk523994066"/>
      <w:r w:rsidR="00DE520B" w:rsidRPr="00421B93">
        <w:rPr>
          <w:rFonts w:asciiTheme="minorHAnsi" w:hAnsiTheme="minorHAnsi" w:cstheme="minorHAnsi"/>
          <w:sz w:val="22"/>
          <w:szCs w:val="22"/>
        </w:rPr>
        <w:t>II</w:t>
      </w:r>
      <w:bookmarkEnd w:id="1"/>
      <w:r w:rsidR="00DE520B" w:rsidRPr="00421B93">
        <w:rPr>
          <w:rFonts w:asciiTheme="minorHAnsi" w:hAnsiTheme="minorHAnsi" w:cstheme="minorHAnsi"/>
          <w:sz w:val="22"/>
          <w:szCs w:val="22"/>
        </w:rPr>
        <w:t xml:space="preserve">, III </w:t>
      </w:r>
      <w:r w:rsidR="00A034F3" w:rsidRPr="00421B93">
        <w:rPr>
          <w:rFonts w:asciiTheme="minorHAnsi" w:hAnsiTheme="minorHAnsi" w:cstheme="minorHAnsi"/>
          <w:sz w:val="22"/>
          <w:szCs w:val="22"/>
        </w:rPr>
        <w:t xml:space="preserve">(excluding IV) and </w:t>
      </w:r>
      <w:r w:rsidR="00435A45" w:rsidRPr="00421B93">
        <w:rPr>
          <w:rFonts w:asciiTheme="minorHAnsi" w:hAnsiTheme="minorHAnsi" w:cstheme="minorHAnsi"/>
          <w:sz w:val="22"/>
          <w:szCs w:val="22"/>
        </w:rPr>
        <w:t xml:space="preserve">in some cases </w:t>
      </w:r>
      <w:r w:rsidR="00A034F3" w:rsidRPr="00421B93">
        <w:rPr>
          <w:rFonts w:asciiTheme="minorHAnsi" w:hAnsiTheme="minorHAnsi" w:cstheme="minorHAnsi"/>
          <w:sz w:val="22"/>
          <w:szCs w:val="22"/>
        </w:rPr>
        <w:t>includ</w:t>
      </w:r>
      <w:r w:rsidR="00435A45" w:rsidRPr="00421B93">
        <w:rPr>
          <w:rFonts w:asciiTheme="minorHAnsi" w:hAnsiTheme="minorHAnsi" w:cstheme="minorHAnsi"/>
          <w:sz w:val="22"/>
          <w:szCs w:val="22"/>
        </w:rPr>
        <w:t>ing</w:t>
      </w:r>
      <w:r w:rsidR="00DE520B" w:rsidRPr="00421B93">
        <w:rPr>
          <w:rFonts w:asciiTheme="minorHAnsi" w:hAnsiTheme="minorHAnsi" w:cstheme="minorHAnsi"/>
          <w:sz w:val="22"/>
          <w:szCs w:val="22"/>
        </w:rPr>
        <w:t xml:space="preserve"> age restrictions </w:t>
      </w:r>
      <w:r w:rsidR="00421B93" w:rsidRPr="00421B93">
        <w:rPr>
          <w:rFonts w:asciiTheme="minorHAnsi" w:hAnsiTheme="minorHAnsi" w:cstheme="minorHAnsi"/>
          <w:sz w:val="22"/>
          <w:szCs w:val="22"/>
        </w:rPr>
        <w:t>e.g.</w:t>
      </w:r>
      <w:r w:rsidR="00DE520B" w:rsidRPr="00421B93">
        <w:rPr>
          <w:rFonts w:asciiTheme="minorHAnsi" w:hAnsiTheme="minorHAnsi" w:cstheme="minorHAnsi"/>
          <w:sz w:val="22"/>
          <w:szCs w:val="22"/>
        </w:rPr>
        <w:t xml:space="preserve"> &lt;18 yrs. </w:t>
      </w:r>
      <w:r w:rsidR="00A034F3" w:rsidRPr="00421B93">
        <w:rPr>
          <w:rFonts w:asciiTheme="minorHAnsi" w:hAnsiTheme="minorHAnsi" w:cstheme="minorHAnsi"/>
          <w:sz w:val="22"/>
          <w:szCs w:val="22"/>
        </w:rPr>
        <w:t>A</w:t>
      </w:r>
      <w:r w:rsidR="00DE520B" w:rsidRPr="00421B93">
        <w:rPr>
          <w:rFonts w:asciiTheme="minorHAnsi" w:hAnsiTheme="minorHAnsi" w:cstheme="minorHAnsi"/>
          <w:sz w:val="22"/>
          <w:szCs w:val="22"/>
        </w:rPr>
        <w:t>ddition</w:t>
      </w:r>
      <w:r w:rsidR="00A034F3" w:rsidRPr="00421B93">
        <w:rPr>
          <w:rFonts w:asciiTheme="minorHAnsi" w:hAnsiTheme="minorHAnsi" w:cstheme="minorHAnsi"/>
          <w:sz w:val="22"/>
          <w:szCs w:val="22"/>
        </w:rPr>
        <w:t>ally</w:t>
      </w:r>
      <w:r w:rsidR="00DE520B" w:rsidRPr="00421B93">
        <w:rPr>
          <w:rFonts w:asciiTheme="minorHAnsi" w:hAnsiTheme="minorHAnsi" w:cstheme="minorHAnsi"/>
          <w:sz w:val="22"/>
          <w:szCs w:val="22"/>
        </w:rPr>
        <w:t xml:space="preserve">, in </w:t>
      </w:r>
      <w:r w:rsidR="00435A45" w:rsidRPr="00421B93">
        <w:rPr>
          <w:rFonts w:asciiTheme="minorHAnsi" w:hAnsiTheme="minorHAnsi" w:cstheme="minorHAnsi"/>
          <w:sz w:val="22"/>
          <w:szCs w:val="22"/>
        </w:rPr>
        <w:t>certain</w:t>
      </w:r>
      <w:r w:rsidR="00DE520B" w:rsidRPr="00421B93">
        <w:rPr>
          <w:rFonts w:asciiTheme="minorHAnsi" w:hAnsiTheme="minorHAnsi" w:cstheme="minorHAnsi"/>
          <w:sz w:val="22"/>
          <w:szCs w:val="22"/>
        </w:rPr>
        <w:t xml:space="preserve"> countries there are rare disease/ medical committees who apply further inclusion and exclusion </w:t>
      </w:r>
      <w:r w:rsidR="005E47BF" w:rsidRPr="00421B93">
        <w:rPr>
          <w:rFonts w:asciiTheme="minorHAnsi" w:hAnsiTheme="minorHAnsi" w:cstheme="minorHAnsi"/>
          <w:sz w:val="22"/>
          <w:szCs w:val="22"/>
        </w:rPr>
        <w:t xml:space="preserve">clinical </w:t>
      </w:r>
      <w:r w:rsidR="00DE520B" w:rsidRPr="00421B93">
        <w:rPr>
          <w:rFonts w:asciiTheme="minorHAnsi" w:hAnsiTheme="minorHAnsi" w:cstheme="minorHAnsi"/>
          <w:sz w:val="22"/>
          <w:szCs w:val="22"/>
        </w:rPr>
        <w:t xml:space="preserve">criteria. </w:t>
      </w:r>
      <w:r w:rsidR="00711BD1" w:rsidRPr="00421B93">
        <w:rPr>
          <w:rFonts w:asciiTheme="minorHAnsi" w:hAnsiTheme="minorHAnsi" w:cstheme="minorHAnsi"/>
          <w:sz w:val="22"/>
          <w:szCs w:val="22"/>
        </w:rPr>
        <w:t xml:space="preserve">For </w:t>
      </w:r>
      <w:r w:rsidR="00CC6184" w:rsidRPr="00421B93">
        <w:rPr>
          <w:rFonts w:asciiTheme="minorHAnsi" w:hAnsiTheme="minorHAnsi" w:cstheme="minorHAnsi"/>
          <w:sz w:val="22"/>
          <w:szCs w:val="22"/>
        </w:rPr>
        <w:t>more</w:t>
      </w:r>
      <w:r w:rsidR="00A034F3" w:rsidRPr="00421B93">
        <w:rPr>
          <w:rFonts w:asciiTheme="minorHAnsi" w:hAnsiTheme="minorHAnsi" w:cstheme="minorHAnsi"/>
          <w:sz w:val="22"/>
          <w:szCs w:val="22"/>
        </w:rPr>
        <w:t xml:space="preserve"> </w:t>
      </w:r>
      <w:r w:rsidR="00711BD1" w:rsidRPr="00421B93">
        <w:rPr>
          <w:rFonts w:asciiTheme="minorHAnsi" w:hAnsiTheme="minorHAnsi" w:cstheme="minorHAnsi"/>
          <w:sz w:val="22"/>
          <w:szCs w:val="22"/>
        </w:rPr>
        <w:t>details, please see the following table:</w:t>
      </w:r>
    </w:p>
    <w:tbl>
      <w:tblPr>
        <w:tblStyle w:val="PlainTable11"/>
        <w:tblW w:w="9985" w:type="dxa"/>
        <w:tblLook w:val="04A0" w:firstRow="1" w:lastRow="0" w:firstColumn="1" w:lastColumn="0" w:noHBand="0" w:noVBand="1"/>
      </w:tblPr>
      <w:tblGrid>
        <w:gridCol w:w="2253"/>
        <w:gridCol w:w="7732"/>
      </w:tblGrid>
      <w:tr w:rsidR="00610605" w:rsidRPr="00602274" w14:paraId="67E40B36" w14:textId="77777777" w:rsidTr="00DB1B02">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985" w:type="dxa"/>
            <w:gridSpan w:val="2"/>
            <w:shd w:val="clear" w:color="auto" w:fill="1F3864" w:themeFill="accent1" w:themeFillShade="80"/>
            <w:vAlign w:val="center"/>
          </w:tcPr>
          <w:p w14:paraId="0253E77B" w14:textId="54711D9C" w:rsidR="00610605" w:rsidRPr="00602274" w:rsidRDefault="00610605" w:rsidP="00407EDF">
            <w:pPr>
              <w:rPr>
                <w:rFonts w:asciiTheme="minorHAnsi" w:hAnsiTheme="minorHAnsi" w:cstheme="minorHAnsi"/>
              </w:rPr>
            </w:pPr>
            <w:r w:rsidRPr="00602274">
              <w:rPr>
                <w:rFonts w:asciiTheme="minorHAnsi" w:hAnsiTheme="minorHAnsi" w:cstheme="minorHAnsi"/>
                <w:sz w:val="22"/>
              </w:rPr>
              <w:t xml:space="preserve">Access &amp; Reimbursement Details </w:t>
            </w:r>
            <w:r w:rsidR="00CF739A" w:rsidRPr="00602274">
              <w:rPr>
                <w:rFonts w:asciiTheme="minorHAnsi" w:hAnsiTheme="minorHAnsi" w:cstheme="minorHAnsi"/>
                <w:sz w:val="22"/>
              </w:rPr>
              <w:t>by</w:t>
            </w:r>
            <w:r w:rsidRPr="00602274">
              <w:rPr>
                <w:rFonts w:asciiTheme="minorHAnsi" w:hAnsiTheme="minorHAnsi" w:cstheme="minorHAnsi"/>
                <w:sz w:val="22"/>
              </w:rPr>
              <w:t xml:space="preserve"> Country</w:t>
            </w:r>
          </w:p>
        </w:tc>
      </w:tr>
      <w:tr w:rsidR="00610605" w:rsidRPr="00421B93" w14:paraId="7A66D86C" w14:textId="77777777" w:rsidTr="00DB1B0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53" w:type="dxa"/>
          </w:tcPr>
          <w:p w14:paraId="328EF2EF" w14:textId="77777777" w:rsidR="00610605" w:rsidRPr="00421B93" w:rsidRDefault="00610605" w:rsidP="00407EDF">
            <w:pPr>
              <w:rPr>
                <w:rFonts w:asciiTheme="minorHAnsi" w:hAnsiTheme="minorHAnsi" w:cstheme="minorHAnsi"/>
              </w:rPr>
            </w:pPr>
            <w:r w:rsidRPr="00421B93">
              <w:rPr>
                <w:rFonts w:asciiTheme="minorHAnsi" w:hAnsiTheme="minorHAnsi" w:cstheme="minorHAnsi"/>
              </w:rPr>
              <w:t>Austria</w:t>
            </w:r>
          </w:p>
        </w:tc>
        <w:tc>
          <w:tcPr>
            <w:tcW w:w="7732" w:type="dxa"/>
          </w:tcPr>
          <w:p w14:paraId="310A7CEA" w14:textId="0B2250A1" w:rsidR="00610605" w:rsidRPr="00421B93" w:rsidRDefault="00610605"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21B93">
              <w:rPr>
                <w:rFonts w:asciiTheme="minorHAnsi" w:hAnsiTheme="minorHAnsi" w:cstheme="minorHAnsi"/>
              </w:rPr>
              <w:t xml:space="preserve">Reimbursed access - </w:t>
            </w:r>
            <w:r w:rsidR="00CE330C" w:rsidRPr="00421B93">
              <w:rPr>
                <w:rFonts w:asciiTheme="minorHAnsi" w:hAnsiTheme="minorHAnsi" w:cstheme="minorHAnsi"/>
              </w:rPr>
              <w:t xml:space="preserve">in line with the label - 5q spinal muscular atrophy (SMA) </w:t>
            </w:r>
          </w:p>
        </w:tc>
      </w:tr>
      <w:tr w:rsidR="00610605" w:rsidRPr="00421B93" w14:paraId="10DD6385"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5689A902" w14:textId="77777777" w:rsidR="00610605" w:rsidRPr="00421B93" w:rsidRDefault="00610605" w:rsidP="00407EDF">
            <w:pPr>
              <w:rPr>
                <w:rFonts w:asciiTheme="minorHAnsi" w:hAnsiTheme="minorHAnsi" w:cstheme="minorHAnsi"/>
              </w:rPr>
            </w:pPr>
            <w:r w:rsidRPr="00421B93">
              <w:rPr>
                <w:rFonts w:asciiTheme="minorHAnsi" w:hAnsiTheme="minorHAnsi" w:cstheme="minorHAnsi"/>
              </w:rPr>
              <w:t>Belgium</w:t>
            </w:r>
          </w:p>
        </w:tc>
        <w:tc>
          <w:tcPr>
            <w:tcW w:w="7732" w:type="dxa"/>
          </w:tcPr>
          <w:p w14:paraId="7A25A2A4" w14:textId="3DCE7EA0" w:rsidR="00610605" w:rsidRPr="00421B93" w:rsidRDefault="00C94105"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1B93">
              <w:rPr>
                <w:rFonts w:asciiTheme="minorHAnsi" w:hAnsiTheme="minorHAnsi" w:cstheme="minorHAnsi"/>
              </w:rPr>
              <w:t xml:space="preserve">Reimbursed access </w:t>
            </w:r>
            <w:bookmarkStart w:id="2" w:name="_Hlk523989899"/>
            <w:r w:rsidRPr="00421B93">
              <w:rPr>
                <w:rFonts w:asciiTheme="minorHAnsi" w:hAnsiTheme="minorHAnsi" w:cstheme="minorHAnsi"/>
              </w:rPr>
              <w:t>in line with the label - 5q spinal muscular atrophy (SMA)</w:t>
            </w:r>
            <w:r w:rsidR="00142134" w:rsidRPr="00421B93">
              <w:rPr>
                <w:rFonts w:asciiTheme="minorHAnsi" w:hAnsiTheme="minorHAnsi" w:cstheme="minorHAnsi"/>
              </w:rPr>
              <w:t xml:space="preserve"> </w:t>
            </w:r>
            <w:bookmarkEnd w:id="2"/>
            <w:r w:rsidR="00142134" w:rsidRPr="00421B93">
              <w:rPr>
                <w:rFonts w:asciiTheme="minorHAnsi" w:hAnsiTheme="minorHAnsi" w:cstheme="minorHAnsi"/>
              </w:rPr>
              <w:t>effective September 1</w:t>
            </w:r>
            <w:r w:rsidR="00142134" w:rsidRPr="00421B93">
              <w:rPr>
                <w:rFonts w:asciiTheme="minorHAnsi" w:hAnsiTheme="minorHAnsi" w:cstheme="minorHAnsi"/>
                <w:vertAlign w:val="superscript"/>
              </w:rPr>
              <w:t>st</w:t>
            </w:r>
            <w:r w:rsidR="00142134" w:rsidRPr="00421B93">
              <w:rPr>
                <w:rFonts w:asciiTheme="minorHAnsi" w:hAnsiTheme="minorHAnsi" w:cstheme="minorHAnsi"/>
              </w:rPr>
              <w:t xml:space="preserve"> </w:t>
            </w:r>
            <w:r w:rsidR="00421B93" w:rsidRPr="00421B93">
              <w:rPr>
                <w:rFonts w:asciiTheme="minorHAnsi" w:hAnsiTheme="minorHAnsi" w:cstheme="minorHAnsi"/>
              </w:rPr>
              <w:t>- inclusion</w:t>
            </w:r>
            <w:r w:rsidRPr="00421B93">
              <w:rPr>
                <w:rFonts w:asciiTheme="minorHAnsi" w:hAnsiTheme="minorHAnsi" w:cstheme="minorHAnsi"/>
              </w:rPr>
              <w:t>/ exclusion criteria may apply</w:t>
            </w:r>
            <w:r w:rsidR="00550E8B" w:rsidRPr="00421B93">
              <w:rPr>
                <w:rFonts w:asciiTheme="minorHAnsi" w:hAnsiTheme="minorHAnsi" w:cstheme="minorHAnsi"/>
              </w:rPr>
              <w:t xml:space="preserve"> </w:t>
            </w:r>
          </w:p>
        </w:tc>
      </w:tr>
      <w:tr w:rsidR="00610605" w:rsidRPr="00421B93" w14:paraId="1CD28883"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183F9533" w14:textId="77777777" w:rsidR="00610605" w:rsidRPr="00421B93" w:rsidRDefault="00610605" w:rsidP="00407EDF">
            <w:pPr>
              <w:rPr>
                <w:rFonts w:asciiTheme="minorHAnsi" w:hAnsiTheme="minorHAnsi" w:cstheme="minorHAnsi"/>
              </w:rPr>
            </w:pPr>
            <w:r w:rsidRPr="00421B93">
              <w:rPr>
                <w:rFonts w:asciiTheme="minorHAnsi" w:hAnsiTheme="minorHAnsi" w:cstheme="minorHAnsi"/>
              </w:rPr>
              <w:t>Bulgaria</w:t>
            </w:r>
          </w:p>
        </w:tc>
        <w:tc>
          <w:tcPr>
            <w:tcW w:w="7732" w:type="dxa"/>
            <w:shd w:val="clear" w:color="auto" w:fill="auto"/>
          </w:tcPr>
          <w:p w14:paraId="5A4B7BA0" w14:textId="77777777" w:rsidR="00610605" w:rsidRPr="00421B93" w:rsidRDefault="00610605"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21B93">
              <w:rPr>
                <w:rFonts w:asciiTheme="minorHAnsi" w:hAnsiTheme="minorHAnsi" w:cstheme="minorHAnsi"/>
              </w:rPr>
              <w:t>Partner in place; preparing for reimbursement dossier submission</w:t>
            </w:r>
          </w:p>
        </w:tc>
      </w:tr>
      <w:tr w:rsidR="0044213C" w:rsidRPr="003434E8" w14:paraId="1D7DC450"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35114EF8" w14:textId="62348CC0" w:rsidR="0044213C" w:rsidRPr="00A20C80" w:rsidRDefault="0044213C" w:rsidP="00407EDF">
            <w:pPr>
              <w:rPr>
                <w:rFonts w:asciiTheme="minorHAnsi" w:hAnsiTheme="minorHAnsi" w:cstheme="minorHAnsi"/>
                <w:b w:val="0"/>
                <w:bCs w:val="0"/>
              </w:rPr>
            </w:pPr>
            <w:r w:rsidRPr="00A20C80">
              <w:rPr>
                <w:rFonts w:asciiTheme="minorHAnsi" w:hAnsiTheme="minorHAnsi" w:cstheme="minorHAnsi"/>
              </w:rPr>
              <w:t>Canada</w:t>
            </w:r>
          </w:p>
          <w:p w14:paraId="219E3731" w14:textId="77777777" w:rsidR="009940B5" w:rsidRPr="00A20C80" w:rsidRDefault="009940B5" w:rsidP="00407EDF">
            <w:pPr>
              <w:rPr>
                <w:rFonts w:asciiTheme="minorHAnsi" w:hAnsiTheme="minorHAnsi" w:cstheme="minorHAnsi"/>
                <w:b w:val="0"/>
                <w:bCs w:val="0"/>
                <w:sz w:val="20"/>
                <w:szCs w:val="20"/>
              </w:rPr>
            </w:pPr>
          </w:p>
          <w:p w14:paraId="290655C2" w14:textId="77777777" w:rsidR="009940B5" w:rsidRPr="00A20C80" w:rsidRDefault="009940B5" w:rsidP="00407EDF">
            <w:pPr>
              <w:rPr>
                <w:rFonts w:asciiTheme="minorHAnsi" w:hAnsiTheme="minorHAnsi" w:cstheme="minorHAnsi"/>
                <w:b w:val="0"/>
                <w:bCs w:val="0"/>
                <w:sz w:val="20"/>
                <w:szCs w:val="20"/>
              </w:rPr>
            </w:pPr>
          </w:p>
          <w:p w14:paraId="7DCB087A" w14:textId="77777777" w:rsidR="009940B5" w:rsidRPr="00A20C80" w:rsidRDefault="009940B5" w:rsidP="00407EDF">
            <w:pPr>
              <w:rPr>
                <w:rFonts w:asciiTheme="minorHAnsi" w:hAnsiTheme="minorHAnsi" w:cstheme="minorHAnsi"/>
                <w:b w:val="0"/>
                <w:bCs w:val="0"/>
                <w:sz w:val="20"/>
                <w:szCs w:val="20"/>
              </w:rPr>
            </w:pPr>
          </w:p>
          <w:p w14:paraId="3AF55CA2" w14:textId="77777777" w:rsidR="009940B5" w:rsidRPr="00A20C80" w:rsidRDefault="009940B5" w:rsidP="00407EDF">
            <w:pPr>
              <w:rPr>
                <w:rFonts w:asciiTheme="minorHAnsi" w:hAnsiTheme="minorHAnsi" w:cstheme="minorHAnsi"/>
                <w:b w:val="0"/>
                <w:bCs w:val="0"/>
                <w:sz w:val="20"/>
                <w:szCs w:val="20"/>
              </w:rPr>
            </w:pPr>
          </w:p>
          <w:p w14:paraId="0FD81E40" w14:textId="77777777" w:rsidR="009940B5" w:rsidRPr="00A20C80" w:rsidRDefault="009940B5" w:rsidP="00407EDF">
            <w:pPr>
              <w:rPr>
                <w:rFonts w:asciiTheme="minorHAnsi" w:hAnsiTheme="minorHAnsi" w:cstheme="minorHAnsi"/>
                <w:b w:val="0"/>
                <w:bCs w:val="0"/>
                <w:sz w:val="20"/>
                <w:szCs w:val="20"/>
              </w:rPr>
            </w:pPr>
          </w:p>
          <w:p w14:paraId="21C2A4DE" w14:textId="77777777" w:rsidR="009940B5" w:rsidRPr="00A20C80" w:rsidRDefault="009940B5" w:rsidP="00407EDF">
            <w:pPr>
              <w:rPr>
                <w:rFonts w:asciiTheme="minorHAnsi" w:hAnsiTheme="minorHAnsi" w:cstheme="minorHAnsi"/>
                <w:b w:val="0"/>
                <w:bCs w:val="0"/>
                <w:sz w:val="20"/>
                <w:szCs w:val="20"/>
              </w:rPr>
            </w:pPr>
          </w:p>
          <w:p w14:paraId="368B73ED" w14:textId="77777777" w:rsidR="001C0720" w:rsidRDefault="001C0720" w:rsidP="00A20C80">
            <w:pPr>
              <w:rPr>
                <w:rFonts w:asciiTheme="minorHAnsi" w:hAnsiTheme="minorHAnsi" w:cstheme="minorHAnsi"/>
                <w:b w:val="0"/>
                <w:bCs w:val="0"/>
                <w:szCs w:val="21"/>
              </w:rPr>
            </w:pPr>
          </w:p>
          <w:p w14:paraId="3F144FED" w14:textId="77777777" w:rsidR="001C0720" w:rsidRDefault="001C0720" w:rsidP="00A20C80">
            <w:pPr>
              <w:rPr>
                <w:rFonts w:asciiTheme="minorHAnsi" w:hAnsiTheme="minorHAnsi" w:cstheme="minorHAnsi"/>
                <w:b w:val="0"/>
                <w:bCs w:val="0"/>
                <w:szCs w:val="21"/>
              </w:rPr>
            </w:pPr>
          </w:p>
          <w:p w14:paraId="1FA3B5D0" w14:textId="77777777" w:rsidR="001C0720" w:rsidRDefault="001C0720" w:rsidP="00A20C80">
            <w:pPr>
              <w:rPr>
                <w:rFonts w:asciiTheme="minorHAnsi" w:hAnsiTheme="minorHAnsi" w:cstheme="minorHAnsi"/>
                <w:b w:val="0"/>
                <w:bCs w:val="0"/>
                <w:szCs w:val="21"/>
              </w:rPr>
            </w:pPr>
          </w:p>
          <w:p w14:paraId="0085B4AD" w14:textId="7A40B66F" w:rsidR="009940B5" w:rsidRPr="00A20C80" w:rsidRDefault="009940B5" w:rsidP="00A20C80">
            <w:pPr>
              <w:rPr>
                <w:rFonts w:asciiTheme="minorHAnsi" w:hAnsiTheme="minorHAnsi" w:cstheme="minorHAnsi"/>
              </w:rPr>
            </w:pPr>
            <w:r w:rsidRPr="00A20C80">
              <w:rPr>
                <w:rFonts w:asciiTheme="minorHAnsi" w:hAnsiTheme="minorHAnsi" w:cstheme="minorHAnsi"/>
                <w:szCs w:val="21"/>
              </w:rPr>
              <w:t>INESSS and the Government of Quebec</w:t>
            </w:r>
          </w:p>
        </w:tc>
        <w:tc>
          <w:tcPr>
            <w:tcW w:w="7732" w:type="dxa"/>
            <w:shd w:val="clear" w:color="auto" w:fill="auto"/>
          </w:tcPr>
          <w:p w14:paraId="5F1A075F" w14:textId="6596D75D" w:rsidR="00870668" w:rsidRPr="00DB1B02" w:rsidRDefault="00A93826"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02">
              <w:rPr>
                <w:rFonts w:asciiTheme="minorHAnsi" w:hAnsiTheme="minorHAnsi" w:cstheme="minorHAnsi"/>
              </w:rPr>
              <w:t>T</w:t>
            </w:r>
            <w:r w:rsidR="00870668" w:rsidRPr="00DB1B02">
              <w:rPr>
                <w:rFonts w:asciiTheme="minorHAnsi" w:hAnsiTheme="minorHAnsi" w:cstheme="minorHAnsi"/>
              </w:rPr>
              <w:t>he Canadian Agency for Drugs and Technologies in Health (CADTH) provide</w:t>
            </w:r>
            <w:r w:rsidRPr="00DB1B02">
              <w:rPr>
                <w:rFonts w:asciiTheme="minorHAnsi" w:hAnsiTheme="minorHAnsi" w:cstheme="minorHAnsi"/>
              </w:rPr>
              <w:t>d</w:t>
            </w:r>
            <w:r w:rsidR="00870668" w:rsidRPr="00DB1B02">
              <w:rPr>
                <w:rFonts w:asciiTheme="minorHAnsi" w:hAnsiTheme="minorHAnsi" w:cstheme="minorHAnsi"/>
              </w:rPr>
              <w:t xml:space="preserve"> their final assessment</w:t>
            </w:r>
            <w:r w:rsidR="001C0720" w:rsidRPr="00DB1B02">
              <w:rPr>
                <w:rFonts w:asciiTheme="minorHAnsi" w:hAnsiTheme="minorHAnsi" w:cstheme="minorHAnsi"/>
              </w:rPr>
              <w:t xml:space="preserve"> </w:t>
            </w:r>
            <w:r w:rsidRPr="00DB1B02">
              <w:rPr>
                <w:rFonts w:asciiTheme="minorHAnsi" w:hAnsiTheme="minorHAnsi" w:cstheme="minorHAnsi"/>
              </w:rPr>
              <w:t>recommending to cover SMA patients who:</w:t>
            </w:r>
          </w:p>
          <w:p w14:paraId="788ECC65" w14:textId="77777777" w:rsidR="00A93826" w:rsidRPr="00DB1B02" w:rsidRDefault="00A93826" w:rsidP="00A93826">
            <w:pPr>
              <w:cnfStyle w:val="000000000000" w:firstRow="0" w:lastRow="0" w:firstColumn="0" w:lastColumn="0" w:oddVBand="0" w:evenVBand="0" w:oddHBand="0" w:evenHBand="0" w:firstRowFirstColumn="0" w:firstRowLastColumn="0" w:lastRowFirstColumn="0" w:lastRowLastColumn="0"/>
              <w:rPr>
                <w:i/>
              </w:rPr>
            </w:pPr>
            <w:proofErr w:type="gramStart"/>
            <w:r w:rsidRPr="00DB1B02">
              <w:rPr>
                <w:i/>
              </w:rPr>
              <w:t>are pre-symptomatic with two or three copies of SMN2, or have had disease duration of less than six months, two copies of SMN2, and symptom onset after the first week after birth and on or before seven months of age, or are 12 years of age or younger with symptom onset after six months of age, and never achieved the ability to walk independently.</w:t>
            </w:r>
            <w:proofErr w:type="gramEnd"/>
            <w:r w:rsidRPr="00DB1B02">
              <w:rPr>
                <w:i/>
              </w:rPr>
              <w:t xml:space="preserve"> Patient is not currently requiring permanent invasive ventilation</w:t>
            </w:r>
          </w:p>
          <w:p w14:paraId="6975B136" w14:textId="7061EF8D" w:rsidR="001C0720" w:rsidRDefault="001C0720" w:rsidP="00A93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02">
              <w:rPr>
                <w:rFonts w:asciiTheme="minorHAnsi" w:hAnsiTheme="minorHAnsi" w:cstheme="minorHAnsi"/>
              </w:rPr>
              <w:t xml:space="preserve">Biogen is </w:t>
            </w:r>
            <w:r w:rsidR="00BA64A8" w:rsidRPr="00DB1B02">
              <w:rPr>
                <w:rFonts w:asciiTheme="minorHAnsi" w:hAnsiTheme="minorHAnsi" w:cstheme="minorHAnsi"/>
              </w:rPr>
              <w:t>negotiating</w:t>
            </w:r>
            <w:r w:rsidRPr="00DB1B02">
              <w:rPr>
                <w:rFonts w:asciiTheme="minorHAnsi" w:hAnsiTheme="minorHAnsi" w:cstheme="minorHAnsi"/>
              </w:rPr>
              <w:t xml:space="preserve"> the implementation of this guidance with the provinces (</w:t>
            </w:r>
            <w:proofErr w:type="spellStart"/>
            <w:r w:rsidRPr="00DB1B02">
              <w:rPr>
                <w:rFonts w:asciiTheme="minorHAnsi" w:hAnsiTheme="minorHAnsi" w:cstheme="minorHAnsi"/>
              </w:rPr>
              <w:t>pCPA</w:t>
            </w:r>
            <w:proofErr w:type="spellEnd"/>
            <w:r w:rsidRPr="00DB1B02">
              <w:rPr>
                <w:rFonts w:asciiTheme="minorHAnsi" w:hAnsiTheme="minorHAnsi" w:cstheme="minorHAnsi"/>
              </w:rPr>
              <w:t>).</w:t>
            </w:r>
          </w:p>
          <w:p w14:paraId="615A94D9" w14:textId="77777777" w:rsidR="001C0720" w:rsidRDefault="001C0720" w:rsidP="00A93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70FBEF" w14:textId="33F933B0" w:rsidR="001C0720" w:rsidRPr="001C0720" w:rsidRDefault="001C0720" w:rsidP="00A9382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INESS/Quebec: </w:t>
            </w:r>
            <w:r w:rsidRPr="00A20C80">
              <w:rPr>
                <w:rFonts w:asciiTheme="minorHAnsi" w:hAnsiTheme="minorHAnsi" w:cstheme="minorHAnsi"/>
              </w:rPr>
              <w:t>Reimbursed Access - pre-symptomatic and symptomatic patients with Type 1, 2 and 3 of all ages</w:t>
            </w:r>
          </w:p>
        </w:tc>
      </w:tr>
      <w:tr w:rsidR="00610605" w:rsidRPr="003434E8" w14:paraId="563EF16E"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53CBC5D5"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Croatia</w:t>
            </w:r>
          </w:p>
        </w:tc>
        <w:tc>
          <w:tcPr>
            <w:tcW w:w="7732" w:type="dxa"/>
          </w:tcPr>
          <w:p w14:paraId="4B7157B7" w14:textId="04A3C319" w:rsidR="00610605" w:rsidRPr="003434E8" w:rsidRDefault="00B428A7"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Reimbursed Access -</w:t>
            </w:r>
            <w:bookmarkStart w:id="3" w:name="_Hlk523990417"/>
            <w:r w:rsidRPr="003434E8">
              <w:rPr>
                <w:rFonts w:asciiTheme="minorHAnsi" w:hAnsiTheme="minorHAnsi" w:cstheme="minorHAnsi"/>
              </w:rPr>
              <w:t>Type I, II, III</w:t>
            </w:r>
            <w:bookmarkEnd w:id="3"/>
            <w:r w:rsidRPr="003434E8">
              <w:rPr>
                <w:rFonts w:asciiTheme="minorHAnsi" w:hAnsiTheme="minorHAnsi" w:cstheme="minorHAnsi"/>
              </w:rPr>
              <w:t xml:space="preserve"> (&lt;18 </w:t>
            </w:r>
            <w:r w:rsidR="00421B93" w:rsidRPr="003434E8">
              <w:rPr>
                <w:rFonts w:asciiTheme="minorHAnsi" w:hAnsiTheme="minorHAnsi" w:cstheme="minorHAnsi"/>
              </w:rPr>
              <w:t>yrs.</w:t>
            </w:r>
            <w:r w:rsidRPr="003434E8">
              <w:rPr>
                <w:rFonts w:asciiTheme="minorHAnsi" w:hAnsiTheme="minorHAnsi" w:cstheme="minorHAnsi"/>
              </w:rPr>
              <w:t>)</w:t>
            </w:r>
          </w:p>
        </w:tc>
      </w:tr>
      <w:tr w:rsidR="00610605" w:rsidRPr="003434E8" w14:paraId="4633D0B4"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2E31D92B" w14:textId="1769FB67" w:rsidR="00610605" w:rsidRPr="003434E8" w:rsidRDefault="00610605" w:rsidP="00407EDF">
            <w:pPr>
              <w:rPr>
                <w:rFonts w:asciiTheme="minorHAnsi" w:hAnsiTheme="minorHAnsi" w:cstheme="minorHAnsi"/>
              </w:rPr>
            </w:pPr>
            <w:r w:rsidRPr="003434E8">
              <w:rPr>
                <w:rFonts w:asciiTheme="minorHAnsi" w:hAnsiTheme="minorHAnsi" w:cstheme="minorHAnsi"/>
              </w:rPr>
              <w:t>Cyprus</w:t>
            </w:r>
          </w:p>
        </w:tc>
        <w:tc>
          <w:tcPr>
            <w:tcW w:w="7732" w:type="dxa"/>
          </w:tcPr>
          <w:p w14:paraId="49651718" w14:textId="45FBD68E" w:rsidR="00610605" w:rsidRPr="003434E8" w:rsidRDefault="00DC45AB"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Access through Individual Reimbursement</w:t>
            </w:r>
          </w:p>
        </w:tc>
      </w:tr>
      <w:tr w:rsidR="00610605" w:rsidRPr="003434E8" w14:paraId="791D0DCB"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47C0DCA8"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Czech Republic</w:t>
            </w:r>
          </w:p>
        </w:tc>
        <w:tc>
          <w:tcPr>
            <w:tcW w:w="7732" w:type="dxa"/>
          </w:tcPr>
          <w:p w14:paraId="4CDDEEC0" w14:textId="54C7C2CC" w:rsidR="00610605" w:rsidRPr="003434E8" w:rsidRDefault="00B428A7"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 xml:space="preserve">Reimbursed </w:t>
            </w:r>
            <w:r w:rsidR="00CF739A" w:rsidRPr="003434E8">
              <w:rPr>
                <w:rFonts w:asciiTheme="minorHAnsi" w:hAnsiTheme="minorHAnsi" w:cstheme="minorHAnsi"/>
              </w:rPr>
              <w:t>access -</w:t>
            </w:r>
            <w:r w:rsidRPr="003434E8">
              <w:rPr>
                <w:rFonts w:asciiTheme="minorHAnsi" w:hAnsiTheme="minorHAnsi" w:cstheme="minorHAnsi"/>
              </w:rPr>
              <w:t>Types I, II and IIIa</w:t>
            </w:r>
            <w:r w:rsidR="00EF2ACC" w:rsidRPr="003434E8">
              <w:rPr>
                <w:rFonts w:asciiTheme="minorHAnsi" w:hAnsiTheme="minorHAnsi" w:cstheme="minorHAnsi"/>
              </w:rPr>
              <w:t xml:space="preserve"> (</w:t>
            </w:r>
            <w:r w:rsidR="006F7BCE" w:rsidRPr="003434E8">
              <w:rPr>
                <w:rFonts w:asciiTheme="minorHAnsi" w:hAnsiTheme="minorHAnsi" w:cstheme="minorHAnsi"/>
              </w:rPr>
              <w:t>subject to clinical criteria</w:t>
            </w:r>
            <w:r w:rsidR="00EF2ACC" w:rsidRPr="003434E8">
              <w:rPr>
                <w:rFonts w:asciiTheme="minorHAnsi" w:hAnsiTheme="minorHAnsi" w:cstheme="minorHAnsi"/>
              </w:rPr>
              <w:t>)</w:t>
            </w:r>
          </w:p>
        </w:tc>
      </w:tr>
      <w:tr w:rsidR="00610605" w:rsidRPr="003434E8" w14:paraId="7516CA33"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6AA720FA"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Denmark</w:t>
            </w:r>
          </w:p>
        </w:tc>
        <w:tc>
          <w:tcPr>
            <w:tcW w:w="7732" w:type="dxa"/>
          </w:tcPr>
          <w:p w14:paraId="28A8F6F4" w14:textId="4B01A231" w:rsidR="004357CA" w:rsidRPr="003434E8" w:rsidRDefault="004357CA" w:rsidP="004357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R</w:t>
            </w:r>
            <w:r w:rsidR="00610605" w:rsidRPr="003434E8">
              <w:rPr>
                <w:rFonts w:asciiTheme="minorHAnsi" w:hAnsiTheme="minorHAnsi" w:cstheme="minorHAnsi"/>
              </w:rPr>
              <w:t xml:space="preserve">eimbursed access </w:t>
            </w:r>
            <w:r w:rsidRPr="003434E8">
              <w:rPr>
                <w:rFonts w:asciiTheme="minorHAnsi" w:hAnsiTheme="minorHAnsi" w:cstheme="minorHAnsi"/>
              </w:rPr>
              <w:t xml:space="preserve">– </w:t>
            </w:r>
            <w:proofErr w:type="spellStart"/>
            <w:r w:rsidRPr="003434E8">
              <w:rPr>
                <w:rFonts w:asciiTheme="minorHAnsi" w:hAnsiTheme="minorHAnsi" w:cstheme="minorHAnsi"/>
              </w:rPr>
              <w:t>presymptomatic</w:t>
            </w:r>
            <w:proofErr w:type="spellEnd"/>
            <w:r w:rsidRPr="003434E8">
              <w:rPr>
                <w:rFonts w:asciiTheme="minorHAnsi" w:hAnsiTheme="minorHAnsi" w:cstheme="minorHAnsi"/>
              </w:rPr>
              <w:t>, Type I &amp; II (subject to clinical criteria)</w:t>
            </w:r>
          </w:p>
        </w:tc>
      </w:tr>
      <w:tr w:rsidR="00610605" w:rsidRPr="003434E8" w14:paraId="397E528A"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06580563" w14:textId="7D0EB22B" w:rsidR="00610605" w:rsidRPr="003434E8" w:rsidRDefault="00610605" w:rsidP="00407EDF">
            <w:pPr>
              <w:rPr>
                <w:rFonts w:asciiTheme="minorHAnsi" w:hAnsiTheme="minorHAnsi" w:cstheme="minorHAnsi"/>
              </w:rPr>
            </w:pPr>
            <w:r w:rsidRPr="003434E8">
              <w:rPr>
                <w:rFonts w:asciiTheme="minorHAnsi" w:hAnsiTheme="minorHAnsi" w:cstheme="minorHAnsi"/>
              </w:rPr>
              <w:t>England</w:t>
            </w:r>
            <w:r w:rsidR="001E6D65" w:rsidRPr="003434E8">
              <w:rPr>
                <w:rFonts w:asciiTheme="minorHAnsi" w:hAnsiTheme="minorHAnsi" w:cstheme="minorHAnsi"/>
              </w:rPr>
              <w:t xml:space="preserve"> &amp; Wales</w:t>
            </w:r>
          </w:p>
        </w:tc>
        <w:tc>
          <w:tcPr>
            <w:tcW w:w="7732" w:type="dxa"/>
          </w:tcPr>
          <w:p w14:paraId="73C09117" w14:textId="5EE4D849" w:rsidR="00211399" w:rsidRPr="000E68B6" w:rsidRDefault="00211399" w:rsidP="002113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68B6">
              <w:rPr>
                <w:rFonts w:asciiTheme="minorHAnsi" w:hAnsiTheme="minorHAnsi" w:cstheme="minorHAnsi"/>
              </w:rPr>
              <w:t xml:space="preserve">NICE </w:t>
            </w:r>
            <w:r w:rsidR="005E47BF" w:rsidRPr="000E68B6">
              <w:rPr>
                <w:rFonts w:asciiTheme="minorHAnsi" w:hAnsiTheme="minorHAnsi" w:cstheme="minorHAnsi"/>
              </w:rPr>
              <w:t xml:space="preserve">published </w:t>
            </w:r>
            <w:r w:rsidR="00DB5E08" w:rsidRPr="000E68B6">
              <w:rPr>
                <w:rFonts w:asciiTheme="minorHAnsi" w:hAnsiTheme="minorHAnsi" w:cstheme="minorHAnsi"/>
              </w:rPr>
              <w:t xml:space="preserve">in August </w:t>
            </w:r>
            <w:r w:rsidR="005E47BF" w:rsidRPr="000E68B6">
              <w:rPr>
                <w:rFonts w:asciiTheme="minorHAnsi" w:hAnsiTheme="minorHAnsi" w:cstheme="minorHAnsi"/>
              </w:rPr>
              <w:t>its Appraisal Consultation Document (ACD</w:t>
            </w:r>
            <w:r w:rsidR="00421B93" w:rsidRPr="000E68B6">
              <w:rPr>
                <w:rFonts w:asciiTheme="minorHAnsi" w:hAnsiTheme="minorHAnsi" w:cstheme="minorHAnsi"/>
              </w:rPr>
              <w:t>),</w:t>
            </w:r>
            <w:r w:rsidR="005E47BF" w:rsidRPr="000E68B6">
              <w:rPr>
                <w:rFonts w:asciiTheme="minorHAnsi" w:hAnsiTheme="minorHAnsi" w:cstheme="minorHAnsi"/>
              </w:rPr>
              <w:t xml:space="preserve"> outlining a ‘minded no’ for the routine funding of </w:t>
            </w:r>
            <w:proofErr w:type="spellStart"/>
            <w:r w:rsidR="005E47BF" w:rsidRPr="000E68B6">
              <w:rPr>
                <w:rFonts w:asciiTheme="minorHAnsi" w:hAnsiTheme="minorHAnsi" w:cstheme="minorHAnsi"/>
              </w:rPr>
              <w:t>nusinersen</w:t>
            </w:r>
            <w:proofErr w:type="spellEnd"/>
            <w:r w:rsidRPr="000E68B6">
              <w:rPr>
                <w:rFonts w:asciiTheme="minorHAnsi" w:hAnsiTheme="minorHAnsi" w:cstheme="minorHAnsi"/>
              </w:rPr>
              <w:t>. The ACD is an interim decision that does not necessarily reflect the final technology guidance. There</w:t>
            </w:r>
          </w:p>
          <w:p w14:paraId="79D34801" w14:textId="4E64AAB3" w:rsidR="00610605" w:rsidRPr="00010FA2" w:rsidRDefault="002E5258" w:rsidP="002113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68B6">
              <w:rPr>
                <w:rFonts w:asciiTheme="minorHAnsi" w:hAnsiTheme="minorHAnsi" w:cstheme="minorHAnsi"/>
              </w:rPr>
              <w:t>has been</w:t>
            </w:r>
            <w:r w:rsidR="00211399" w:rsidRPr="000E68B6">
              <w:rPr>
                <w:rFonts w:asciiTheme="minorHAnsi" w:hAnsiTheme="minorHAnsi" w:cstheme="minorHAnsi"/>
              </w:rPr>
              <w:t xml:space="preserve"> a </w:t>
            </w:r>
            <w:r w:rsidR="00DB5E08" w:rsidRPr="000E68B6">
              <w:rPr>
                <w:rFonts w:asciiTheme="minorHAnsi" w:hAnsiTheme="minorHAnsi" w:cstheme="minorHAnsi"/>
              </w:rPr>
              <w:t xml:space="preserve">public </w:t>
            </w:r>
            <w:r w:rsidR="00211399" w:rsidRPr="000E68B6">
              <w:rPr>
                <w:rFonts w:asciiTheme="minorHAnsi" w:hAnsiTheme="minorHAnsi" w:cstheme="minorHAnsi"/>
              </w:rPr>
              <w:t>consultation</w:t>
            </w:r>
            <w:r w:rsidR="00DB5E08" w:rsidRPr="000E68B6">
              <w:rPr>
                <w:rFonts w:asciiTheme="minorHAnsi" w:hAnsiTheme="minorHAnsi" w:cstheme="minorHAnsi"/>
              </w:rPr>
              <w:t xml:space="preserve"> period</w:t>
            </w:r>
            <w:r w:rsidR="00211399" w:rsidRPr="000E68B6">
              <w:rPr>
                <w:rFonts w:asciiTheme="minorHAnsi" w:hAnsiTheme="minorHAnsi" w:cstheme="minorHAnsi"/>
              </w:rPr>
              <w:t xml:space="preserve"> </w:t>
            </w:r>
            <w:r w:rsidR="00DB5E08" w:rsidRPr="000E68B6">
              <w:rPr>
                <w:rFonts w:asciiTheme="minorHAnsi" w:hAnsiTheme="minorHAnsi" w:cstheme="minorHAnsi"/>
              </w:rPr>
              <w:t xml:space="preserve">and </w:t>
            </w:r>
            <w:r w:rsidR="00CD4AA0" w:rsidRPr="000E68B6">
              <w:rPr>
                <w:rFonts w:asciiTheme="minorHAnsi" w:hAnsiTheme="minorHAnsi" w:cstheme="minorHAnsi"/>
              </w:rPr>
              <w:t>NICE committee</w:t>
            </w:r>
            <w:r w:rsidR="00DB5E08" w:rsidRPr="000E68B6">
              <w:rPr>
                <w:rFonts w:asciiTheme="minorHAnsi" w:hAnsiTheme="minorHAnsi" w:cstheme="minorHAnsi"/>
              </w:rPr>
              <w:t xml:space="preserve"> meeting took place</w:t>
            </w:r>
            <w:r w:rsidR="00CD4AA0" w:rsidRPr="000E68B6">
              <w:rPr>
                <w:rFonts w:asciiTheme="minorHAnsi" w:hAnsiTheme="minorHAnsi" w:cstheme="minorHAnsi"/>
              </w:rPr>
              <w:t xml:space="preserve"> on 23 October to review the feedback</w:t>
            </w:r>
            <w:r w:rsidR="00DB5E08" w:rsidRPr="000E68B6">
              <w:rPr>
                <w:rFonts w:asciiTheme="minorHAnsi" w:hAnsiTheme="minorHAnsi" w:cstheme="minorHAnsi"/>
              </w:rPr>
              <w:t>. O</w:t>
            </w:r>
            <w:r w:rsidR="00211399" w:rsidRPr="000E68B6">
              <w:rPr>
                <w:rFonts w:asciiTheme="minorHAnsi" w:hAnsiTheme="minorHAnsi" w:cstheme="minorHAnsi"/>
              </w:rPr>
              <w:t>ngoing discussion</w:t>
            </w:r>
            <w:r w:rsidR="00CD4AA0" w:rsidRPr="000E68B6">
              <w:rPr>
                <w:rFonts w:asciiTheme="minorHAnsi" w:hAnsiTheme="minorHAnsi" w:cstheme="minorHAnsi"/>
              </w:rPr>
              <w:t>s</w:t>
            </w:r>
            <w:r w:rsidR="00211399" w:rsidRPr="000E68B6">
              <w:rPr>
                <w:rFonts w:asciiTheme="minorHAnsi" w:hAnsiTheme="minorHAnsi" w:cstheme="minorHAnsi"/>
              </w:rPr>
              <w:t xml:space="preserve"> </w:t>
            </w:r>
            <w:r w:rsidR="00DB5E08" w:rsidRPr="000E68B6">
              <w:rPr>
                <w:rFonts w:asciiTheme="minorHAnsi" w:hAnsiTheme="minorHAnsi" w:cstheme="minorHAnsi"/>
              </w:rPr>
              <w:t xml:space="preserve">are </w:t>
            </w:r>
            <w:r w:rsidR="00211399" w:rsidRPr="000E68B6">
              <w:rPr>
                <w:rFonts w:asciiTheme="minorHAnsi" w:hAnsiTheme="minorHAnsi" w:cstheme="minorHAnsi"/>
              </w:rPr>
              <w:t>underway</w:t>
            </w:r>
            <w:r w:rsidR="00DB5E08" w:rsidRPr="000E68B6">
              <w:rPr>
                <w:rFonts w:asciiTheme="minorHAnsi" w:hAnsiTheme="minorHAnsi" w:cstheme="minorHAnsi"/>
              </w:rPr>
              <w:t xml:space="preserve"> with all stakeholders</w:t>
            </w:r>
          </w:p>
        </w:tc>
      </w:tr>
      <w:tr w:rsidR="00610605" w:rsidRPr="003434E8" w14:paraId="5F55A72D"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3E313B7E"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Estonia</w:t>
            </w:r>
          </w:p>
        </w:tc>
        <w:tc>
          <w:tcPr>
            <w:tcW w:w="7732" w:type="dxa"/>
          </w:tcPr>
          <w:p w14:paraId="01C435EE" w14:textId="6DEDF45A" w:rsidR="00610605" w:rsidRPr="003434E8" w:rsidRDefault="00DC45AB"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Negotiations underway</w:t>
            </w:r>
          </w:p>
        </w:tc>
      </w:tr>
      <w:tr w:rsidR="00610605" w:rsidRPr="003434E8" w14:paraId="4511C50A"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73FB60A2"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Finland</w:t>
            </w:r>
          </w:p>
        </w:tc>
        <w:tc>
          <w:tcPr>
            <w:tcW w:w="7732" w:type="dxa"/>
          </w:tcPr>
          <w:p w14:paraId="0DB71E4A" w14:textId="06F58460" w:rsidR="00610605" w:rsidRPr="003434E8" w:rsidRDefault="00BC00DA"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Reimbursed access for patients up to, and including, 17 years old, aligned with PALKO positive recommendation</w:t>
            </w:r>
          </w:p>
        </w:tc>
      </w:tr>
      <w:tr w:rsidR="00610605" w:rsidRPr="003434E8" w14:paraId="3B68055C"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55C0E766"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France</w:t>
            </w:r>
          </w:p>
        </w:tc>
        <w:tc>
          <w:tcPr>
            <w:tcW w:w="7732" w:type="dxa"/>
          </w:tcPr>
          <w:p w14:paraId="647A1AEE" w14:textId="77777777" w:rsidR="00610605" w:rsidRPr="003434E8" w:rsidRDefault="00610605"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 xml:space="preserve">Negotiations underway; current reimbursed access given to Types I, II and III through </w:t>
            </w:r>
            <w:r w:rsidRPr="003434E8">
              <w:rPr>
                <w:rFonts w:asciiTheme="minorHAnsi" w:hAnsiTheme="minorHAnsi" w:cstheme="minorHAnsi"/>
              </w:rPr>
              <w:lastRenderedPageBreak/>
              <w:t>post ATU</w:t>
            </w:r>
          </w:p>
        </w:tc>
      </w:tr>
      <w:tr w:rsidR="00610605" w:rsidRPr="003434E8" w14:paraId="6C032BDC"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20A27FA7"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lastRenderedPageBreak/>
              <w:t>Germany</w:t>
            </w:r>
          </w:p>
        </w:tc>
        <w:tc>
          <w:tcPr>
            <w:tcW w:w="7732" w:type="dxa"/>
          </w:tcPr>
          <w:p w14:paraId="1507EC5B" w14:textId="52203E5C" w:rsidR="00610605" w:rsidRPr="003434E8" w:rsidRDefault="00D434AF"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Reimbursed access in line with the label</w:t>
            </w:r>
            <w:r w:rsidRPr="003434E8">
              <w:t xml:space="preserve"> -</w:t>
            </w:r>
            <w:r w:rsidRPr="003434E8">
              <w:rPr>
                <w:rFonts w:asciiTheme="minorHAnsi" w:hAnsiTheme="minorHAnsi" w:cstheme="minorHAnsi"/>
              </w:rPr>
              <w:t xml:space="preserve"> 5q spinal muscular atrophy (SMA)</w:t>
            </w:r>
          </w:p>
        </w:tc>
      </w:tr>
      <w:tr w:rsidR="00610605" w:rsidRPr="003434E8" w14:paraId="666484CF"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50B677BB"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Greece</w:t>
            </w:r>
          </w:p>
        </w:tc>
        <w:tc>
          <w:tcPr>
            <w:tcW w:w="7732" w:type="dxa"/>
          </w:tcPr>
          <w:p w14:paraId="031C0E7D" w14:textId="4E3CCCF7" w:rsidR="00610605" w:rsidRPr="003434E8" w:rsidRDefault="00610605"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 xml:space="preserve">Reimbursed access for </w:t>
            </w:r>
            <w:r w:rsidR="00484066" w:rsidRPr="003434E8">
              <w:rPr>
                <w:rFonts w:asciiTheme="minorHAnsi" w:hAnsiTheme="minorHAnsi" w:cstheme="minorHAnsi"/>
              </w:rPr>
              <w:t xml:space="preserve">pre-symptomatic, </w:t>
            </w:r>
            <w:r w:rsidRPr="003434E8">
              <w:rPr>
                <w:rFonts w:asciiTheme="minorHAnsi" w:hAnsiTheme="minorHAnsi" w:cstheme="minorHAnsi"/>
              </w:rPr>
              <w:t>Types I and II; negotiations for Type III underway</w:t>
            </w:r>
          </w:p>
        </w:tc>
      </w:tr>
      <w:tr w:rsidR="00610605" w:rsidRPr="003434E8" w14:paraId="09345422"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3947EA45"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Hungary</w:t>
            </w:r>
          </w:p>
        </w:tc>
        <w:tc>
          <w:tcPr>
            <w:tcW w:w="7732" w:type="dxa"/>
          </w:tcPr>
          <w:p w14:paraId="16F32738" w14:textId="59B0ADE9" w:rsidR="00610605" w:rsidRPr="003434E8" w:rsidRDefault="00D434AF"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 xml:space="preserve">Biogen &amp; NEAK agreement signed. Final access </w:t>
            </w:r>
            <w:r w:rsidR="00CF739A" w:rsidRPr="003434E8">
              <w:rPr>
                <w:rFonts w:asciiTheme="minorHAnsi" w:hAnsiTheme="minorHAnsi" w:cstheme="minorHAnsi"/>
              </w:rPr>
              <w:t>decisions will</w:t>
            </w:r>
            <w:r w:rsidRPr="003434E8">
              <w:rPr>
                <w:rFonts w:asciiTheme="minorHAnsi" w:hAnsiTheme="minorHAnsi" w:cstheme="minorHAnsi"/>
              </w:rPr>
              <w:t xml:space="preserve"> be made by NEAK as per the Rare Disease Committee criteria in response to all individual applications</w:t>
            </w:r>
          </w:p>
        </w:tc>
      </w:tr>
      <w:tr w:rsidR="00A94016" w:rsidRPr="003434E8" w14:paraId="150F1552"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58406D45" w14:textId="001A5913" w:rsidR="00A94016" w:rsidRPr="003434E8" w:rsidRDefault="00A94016" w:rsidP="00407EDF">
            <w:pPr>
              <w:rPr>
                <w:rFonts w:asciiTheme="minorHAnsi" w:hAnsiTheme="minorHAnsi" w:cstheme="minorHAnsi"/>
              </w:rPr>
            </w:pPr>
            <w:r w:rsidRPr="003434E8">
              <w:rPr>
                <w:rFonts w:asciiTheme="minorHAnsi" w:hAnsiTheme="minorHAnsi" w:cstheme="minorHAnsi"/>
              </w:rPr>
              <w:t>Iceland</w:t>
            </w:r>
          </w:p>
        </w:tc>
        <w:tc>
          <w:tcPr>
            <w:tcW w:w="7732" w:type="dxa"/>
          </w:tcPr>
          <w:p w14:paraId="3AACDFB6" w14:textId="71FF24B8" w:rsidR="00A94016" w:rsidRPr="00010FA2" w:rsidRDefault="0044213C"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0FA2">
              <w:rPr>
                <w:rFonts w:asciiTheme="minorHAnsi" w:hAnsiTheme="minorHAnsi" w:cstheme="minorHAnsi"/>
              </w:rPr>
              <w:t xml:space="preserve">Reimbursed access – Types I, II, III under 18 years old </w:t>
            </w:r>
            <w:r w:rsidR="00CE330C" w:rsidRPr="00010FA2">
              <w:rPr>
                <w:rFonts w:asciiTheme="minorHAnsi" w:hAnsiTheme="minorHAnsi" w:cstheme="minorHAnsi"/>
              </w:rPr>
              <w:t xml:space="preserve"> </w:t>
            </w:r>
            <w:r w:rsidR="00D7246E" w:rsidRPr="00010FA2">
              <w:rPr>
                <w:rFonts w:asciiTheme="minorHAnsi" w:hAnsiTheme="minorHAnsi" w:cstheme="minorHAnsi"/>
              </w:rPr>
              <w:t>- November 2018</w:t>
            </w:r>
          </w:p>
        </w:tc>
      </w:tr>
      <w:tr w:rsidR="00610605" w:rsidRPr="003434E8" w14:paraId="3D58F88B"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378C4616"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Ireland</w:t>
            </w:r>
          </w:p>
        </w:tc>
        <w:tc>
          <w:tcPr>
            <w:tcW w:w="7732" w:type="dxa"/>
          </w:tcPr>
          <w:p w14:paraId="1B699A81" w14:textId="3088602A" w:rsidR="00206F05" w:rsidRPr="00206F05" w:rsidRDefault="00206F05"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GB"/>
              </w:rPr>
            </w:pPr>
            <w:r w:rsidRPr="00DB1B02">
              <w:rPr>
                <w:rFonts w:asciiTheme="minorHAnsi" w:hAnsiTheme="minorHAnsi" w:cstheme="minorHAnsi"/>
                <w:lang w:val="en-GB"/>
              </w:rPr>
              <w:t xml:space="preserve">The HSE has issued a “minded no” in funding </w:t>
            </w:r>
            <w:proofErr w:type="spellStart"/>
            <w:r w:rsidRPr="00DB1B02">
              <w:rPr>
                <w:rFonts w:asciiTheme="minorHAnsi" w:hAnsiTheme="minorHAnsi" w:cstheme="minorHAnsi"/>
                <w:lang w:val="en-GB"/>
              </w:rPr>
              <w:t>nusinersen</w:t>
            </w:r>
            <w:proofErr w:type="spellEnd"/>
            <w:r w:rsidRPr="00DB1B02">
              <w:rPr>
                <w:rFonts w:asciiTheme="minorHAnsi" w:hAnsiTheme="minorHAnsi" w:cstheme="minorHAnsi"/>
                <w:lang w:val="en-GB"/>
              </w:rPr>
              <w:t xml:space="preserve"> at this time.</w:t>
            </w:r>
            <w:r w:rsidR="00A77F4F" w:rsidRPr="00DB1B02">
              <w:rPr>
                <w:rFonts w:asciiTheme="minorHAnsi" w:hAnsiTheme="minorHAnsi" w:cstheme="minorHAnsi"/>
                <w:lang w:val="en-GB"/>
              </w:rPr>
              <w:t xml:space="preserve"> </w:t>
            </w:r>
            <w:r w:rsidRPr="00DB1B02">
              <w:rPr>
                <w:rFonts w:asciiTheme="minorHAnsi" w:hAnsiTheme="minorHAnsi" w:cstheme="minorHAnsi"/>
                <w:lang w:val="en-GB"/>
              </w:rPr>
              <w:t>Biogen is responding to the preliminary decision and will continue the dialogue with the Irish authorities.</w:t>
            </w:r>
          </w:p>
        </w:tc>
      </w:tr>
      <w:tr w:rsidR="00610605" w:rsidRPr="003434E8" w14:paraId="270B926F"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1943B062"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Israel</w:t>
            </w:r>
          </w:p>
        </w:tc>
        <w:tc>
          <w:tcPr>
            <w:tcW w:w="7732" w:type="dxa"/>
          </w:tcPr>
          <w:p w14:paraId="54D268CE" w14:textId="77777777" w:rsidR="00610605" w:rsidRPr="003434E8" w:rsidRDefault="00610605"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Reimbursed access - Types I, II and III</w:t>
            </w:r>
          </w:p>
        </w:tc>
      </w:tr>
      <w:tr w:rsidR="00610605" w:rsidRPr="003434E8" w14:paraId="4E2B2709"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01FD7FE0"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Italy</w:t>
            </w:r>
          </w:p>
        </w:tc>
        <w:tc>
          <w:tcPr>
            <w:tcW w:w="7732" w:type="dxa"/>
          </w:tcPr>
          <w:p w14:paraId="751F55CA" w14:textId="135EEB64" w:rsidR="00610605" w:rsidRPr="003434E8" w:rsidRDefault="00610605"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Reimbursed access - Types I, II and III</w:t>
            </w:r>
          </w:p>
        </w:tc>
      </w:tr>
      <w:tr w:rsidR="00610605" w:rsidRPr="003434E8" w14:paraId="3B070A2E"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68857064"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Kuwait</w:t>
            </w:r>
          </w:p>
        </w:tc>
        <w:tc>
          <w:tcPr>
            <w:tcW w:w="7732" w:type="dxa"/>
          </w:tcPr>
          <w:p w14:paraId="62358A49" w14:textId="77777777" w:rsidR="00610605" w:rsidRPr="003434E8" w:rsidRDefault="00610605"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Negotiations underway; current access through a named patient programme</w:t>
            </w:r>
          </w:p>
        </w:tc>
      </w:tr>
      <w:tr w:rsidR="00610605" w:rsidRPr="003434E8" w14:paraId="26706A1A"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181E63A0"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 xml:space="preserve">Latvia </w:t>
            </w:r>
          </w:p>
        </w:tc>
        <w:tc>
          <w:tcPr>
            <w:tcW w:w="7732" w:type="dxa"/>
          </w:tcPr>
          <w:p w14:paraId="60E0AD97" w14:textId="20EC0671" w:rsidR="00610605" w:rsidRPr="003434E8" w:rsidRDefault="00550E8B"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sidRPr="003434E8">
              <w:rPr>
                <w:rFonts w:ascii="Calibri" w:eastAsia="Calibri" w:hAnsi="Calibri" w:cs="Times New Roman"/>
                <w:szCs w:val="21"/>
                <w:lang w:eastAsia="en-US"/>
              </w:rPr>
              <w:t>Submission of P&amp;R dossier</w:t>
            </w:r>
            <w:r w:rsidR="00211399" w:rsidRPr="003434E8">
              <w:rPr>
                <w:rFonts w:ascii="Calibri" w:eastAsia="Calibri" w:hAnsi="Calibri" w:cs="Times New Roman"/>
                <w:szCs w:val="21"/>
                <w:lang w:eastAsia="en-US"/>
              </w:rPr>
              <w:t xml:space="preserve"> -</w:t>
            </w:r>
            <w:r w:rsidRPr="003434E8">
              <w:rPr>
                <w:rFonts w:ascii="Calibri" w:eastAsia="Calibri" w:hAnsi="Calibri" w:cs="Times New Roman"/>
                <w:szCs w:val="21"/>
                <w:lang w:eastAsia="en-US"/>
              </w:rPr>
              <w:t xml:space="preserve"> September 2018</w:t>
            </w:r>
            <w:r w:rsidR="004575F8" w:rsidRPr="003434E8">
              <w:rPr>
                <w:rFonts w:ascii="Calibri" w:eastAsia="Calibri" w:hAnsi="Calibri" w:cs="Times New Roman"/>
                <w:szCs w:val="21"/>
                <w:lang w:eastAsia="en-US"/>
              </w:rPr>
              <w:t>; negotiations underway</w:t>
            </w:r>
            <w:r w:rsidRPr="003434E8">
              <w:rPr>
                <w:rFonts w:ascii="Calibri" w:eastAsia="Calibri" w:hAnsi="Calibri" w:cs="Times New Roman"/>
                <w:szCs w:val="21"/>
                <w:lang w:eastAsia="en-US"/>
              </w:rPr>
              <w:t xml:space="preserve"> </w:t>
            </w:r>
          </w:p>
        </w:tc>
      </w:tr>
      <w:tr w:rsidR="00610605" w:rsidRPr="003434E8" w14:paraId="05999AB5"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41A31EAB"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Lithuania</w:t>
            </w:r>
          </w:p>
        </w:tc>
        <w:tc>
          <w:tcPr>
            <w:tcW w:w="7732" w:type="dxa"/>
          </w:tcPr>
          <w:p w14:paraId="29DC5AF1" w14:textId="661FF598" w:rsidR="00610605" w:rsidRPr="003434E8" w:rsidRDefault="00DC45AB"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Access through</w:t>
            </w:r>
            <w:r w:rsidR="001E6D65" w:rsidRPr="003434E8">
              <w:rPr>
                <w:rFonts w:asciiTheme="minorHAnsi" w:hAnsiTheme="minorHAnsi" w:cstheme="minorHAnsi"/>
              </w:rPr>
              <w:t xml:space="preserve"> individual reimbursement </w:t>
            </w:r>
          </w:p>
        </w:tc>
      </w:tr>
      <w:tr w:rsidR="00610605" w:rsidRPr="003434E8" w14:paraId="458242E3"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70D0CC58" w14:textId="77777777" w:rsidR="00610605" w:rsidRPr="003434E8" w:rsidRDefault="00610605" w:rsidP="00407EDF">
            <w:pPr>
              <w:rPr>
                <w:rFonts w:asciiTheme="minorHAnsi" w:hAnsiTheme="minorHAnsi" w:cstheme="minorHAnsi"/>
              </w:rPr>
            </w:pPr>
            <w:r w:rsidRPr="003434E8">
              <w:rPr>
                <w:rFonts w:asciiTheme="minorHAnsi" w:hAnsiTheme="minorHAnsi" w:cstheme="minorHAnsi"/>
              </w:rPr>
              <w:t>Luxembourg</w:t>
            </w:r>
          </w:p>
        </w:tc>
        <w:tc>
          <w:tcPr>
            <w:tcW w:w="7732" w:type="dxa"/>
          </w:tcPr>
          <w:p w14:paraId="153C4DD3" w14:textId="1BD91C99" w:rsidR="00610605" w:rsidRPr="003434E8" w:rsidRDefault="00610605" w:rsidP="00407ED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 xml:space="preserve">Reimbursed access </w:t>
            </w:r>
            <w:r w:rsidR="00A034F3" w:rsidRPr="003434E8">
              <w:rPr>
                <w:rFonts w:asciiTheme="minorHAnsi" w:hAnsiTheme="minorHAnsi" w:cstheme="minorHAnsi"/>
              </w:rPr>
              <w:t xml:space="preserve">in line with the label - 5q spinal muscular atrophy (SMA) </w:t>
            </w:r>
            <w:r w:rsidRPr="003434E8">
              <w:rPr>
                <w:rFonts w:asciiTheme="minorHAnsi" w:hAnsiTheme="minorHAnsi" w:cstheme="minorHAnsi"/>
              </w:rPr>
              <w:t xml:space="preserve"> </w:t>
            </w:r>
          </w:p>
        </w:tc>
      </w:tr>
      <w:tr w:rsidR="00610605" w:rsidRPr="003434E8" w14:paraId="09D304F2"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314CD0E3" w14:textId="77777777" w:rsidR="00610605" w:rsidRPr="003434E8" w:rsidRDefault="00610605" w:rsidP="00407EDF">
            <w:pPr>
              <w:tabs>
                <w:tab w:val="right" w:pos="2029"/>
              </w:tabs>
              <w:rPr>
                <w:rFonts w:asciiTheme="minorHAnsi" w:hAnsiTheme="minorHAnsi" w:cstheme="minorHAnsi"/>
              </w:rPr>
            </w:pPr>
            <w:r w:rsidRPr="003434E8">
              <w:rPr>
                <w:rFonts w:asciiTheme="minorHAnsi" w:hAnsiTheme="minorHAnsi" w:cstheme="minorHAnsi"/>
              </w:rPr>
              <w:t>Macedonia</w:t>
            </w:r>
          </w:p>
        </w:tc>
        <w:tc>
          <w:tcPr>
            <w:tcW w:w="7732" w:type="dxa"/>
          </w:tcPr>
          <w:p w14:paraId="6AF666CF" w14:textId="40663646" w:rsidR="00610605" w:rsidRPr="003434E8" w:rsidRDefault="001F47F5" w:rsidP="00407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Negotiations underway</w:t>
            </w:r>
          </w:p>
        </w:tc>
      </w:tr>
      <w:tr w:rsidR="00297BDC" w:rsidRPr="003434E8" w14:paraId="61D58E02"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19DC07E3" w14:textId="55E29559" w:rsidR="00297BDC" w:rsidRPr="003434E8" w:rsidRDefault="00297BDC" w:rsidP="00297BDC">
            <w:pPr>
              <w:tabs>
                <w:tab w:val="right" w:pos="2029"/>
              </w:tabs>
              <w:rPr>
                <w:rFonts w:asciiTheme="minorHAnsi" w:hAnsiTheme="minorHAnsi" w:cstheme="minorHAnsi"/>
              </w:rPr>
            </w:pPr>
            <w:r w:rsidRPr="003434E8">
              <w:rPr>
                <w:rFonts w:asciiTheme="minorHAnsi" w:hAnsiTheme="minorHAnsi" w:cstheme="minorHAnsi"/>
              </w:rPr>
              <w:t>Montenegro</w:t>
            </w:r>
          </w:p>
        </w:tc>
        <w:tc>
          <w:tcPr>
            <w:tcW w:w="7732" w:type="dxa"/>
          </w:tcPr>
          <w:p w14:paraId="2927402C" w14:textId="18FA76BD" w:rsidR="00297BDC" w:rsidRPr="003434E8" w:rsidRDefault="001F47F5"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Negotiations underway</w:t>
            </w:r>
          </w:p>
        </w:tc>
      </w:tr>
      <w:tr w:rsidR="00297BDC" w:rsidRPr="003434E8" w14:paraId="205E7169"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7F716132" w14:textId="77777777" w:rsidR="00297BDC" w:rsidRPr="003434E8" w:rsidRDefault="00297BDC" w:rsidP="00297BDC">
            <w:pPr>
              <w:tabs>
                <w:tab w:val="right" w:pos="2029"/>
              </w:tabs>
              <w:rPr>
                <w:rFonts w:asciiTheme="minorHAnsi" w:hAnsiTheme="minorHAnsi" w:cstheme="minorHAnsi"/>
              </w:rPr>
            </w:pPr>
            <w:r w:rsidRPr="003434E8">
              <w:rPr>
                <w:rFonts w:asciiTheme="minorHAnsi" w:hAnsiTheme="minorHAnsi" w:cstheme="minorHAnsi"/>
              </w:rPr>
              <w:t>Netherlands</w:t>
            </w:r>
          </w:p>
        </w:tc>
        <w:tc>
          <w:tcPr>
            <w:tcW w:w="7732" w:type="dxa"/>
          </w:tcPr>
          <w:p w14:paraId="3BAABE97" w14:textId="1B7F584F" w:rsidR="00297BDC" w:rsidRPr="003434E8" w:rsidRDefault="00297BDC" w:rsidP="00297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Regular reimbursement for children up to 9</w:t>
            </w:r>
            <w:r w:rsidRPr="00054B37">
              <w:rPr>
                <w:rFonts w:asciiTheme="minorHAnsi" w:hAnsiTheme="minorHAnsi" w:cstheme="minorHAnsi"/>
              </w:rPr>
              <w:sym w:font="Wingdings" w:char="F09E"/>
            </w:r>
            <w:r w:rsidRPr="00054B37">
              <w:rPr>
                <w:rFonts w:asciiTheme="minorHAnsi" w:hAnsiTheme="minorHAnsi" w:cstheme="minorHAnsi"/>
              </w:rPr>
              <w:t>5 years (subject to clinical criteria); involved parties are currently discussing the possibilities</w:t>
            </w:r>
            <w:r w:rsidRPr="003434E8">
              <w:rPr>
                <w:rFonts w:asciiTheme="minorHAnsi" w:hAnsiTheme="minorHAnsi" w:cstheme="minorHAnsi"/>
              </w:rPr>
              <w:t xml:space="preserve"> of conditional reimbursement for other SMA patients – August 1</w:t>
            </w:r>
            <w:r w:rsidRPr="003434E8">
              <w:rPr>
                <w:rFonts w:asciiTheme="minorHAnsi" w:hAnsiTheme="minorHAnsi" w:cstheme="minorHAnsi"/>
                <w:vertAlign w:val="superscript"/>
              </w:rPr>
              <w:t>st</w:t>
            </w:r>
            <w:r w:rsidRPr="003434E8">
              <w:rPr>
                <w:rFonts w:asciiTheme="minorHAnsi" w:hAnsiTheme="minorHAnsi" w:cstheme="minorHAnsi"/>
              </w:rPr>
              <w:t xml:space="preserve"> 2018</w:t>
            </w:r>
          </w:p>
        </w:tc>
      </w:tr>
      <w:tr w:rsidR="00297BDC" w:rsidRPr="003434E8" w14:paraId="7E4BE2C4"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111FA043" w14:textId="0DE83371" w:rsidR="00297BDC" w:rsidRPr="003434E8" w:rsidRDefault="00297BDC" w:rsidP="00297BDC">
            <w:pPr>
              <w:tabs>
                <w:tab w:val="right" w:pos="2029"/>
              </w:tabs>
              <w:rPr>
                <w:rFonts w:asciiTheme="minorHAnsi" w:hAnsiTheme="minorHAnsi" w:cstheme="minorHAnsi"/>
              </w:rPr>
            </w:pPr>
            <w:r w:rsidRPr="003434E8">
              <w:rPr>
                <w:rFonts w:asciiTheme="minorHAnsi" w:hAnsiTheme="minorHAnsi" w:cstheme="minorHAnsi"/>
              </w:rPr>
              <w:t>Northern Ireland</w:t>
            </w:r>
          </w:p>
        </w:tc>
        <w:tc>
          <w:tcPr>
            <w:tcW w:w="7732" w:type="dxa"/>
          </w:tcPr>
          <w:p w14:paraId="0553E384" w14:textId="6A2409A2" w:rsidR="00297BDC" w:rsidRPr="003434E8" w:rsidRDefault="00297BDC"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Negotiations underway</w:t>
            </w:r>
          </w:p>
        </w:tc>
      </w:tr>
      <w:tr w:rsidR="00297BDC" w:rsidRPr="003434E8" w14:paraId="1676E5B7"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623198B7" w14:textId="77777777" w:rsidR="00297BDC" w:rsidRPr="003434E8" w:rsidRDefault="00297BDC" w:rsidP="00297BDC">
            <w:pPr>
              <w:tabs>
                <w:tab w:val="right" w:pos="2029"/>
              </w:tabs>
              <w:rPr>
                <w:rFonts w:asciiTheme="minorHAnsi" w:hAnsiTheme="minorHAnsi" w:cstheme="minorHAnsi"/>
              </w:rPr>
            </w:pPr>
            <w:bookmarkStart w:id="4" w:name="_Hlk506235288"/>
            <w:r w:rsidRPr="003434E8">
              <w:rPr>
                <w:rFonts w:asciiTheme="minorHAnsi" w:hAnsiTheme="minorHAnsi" w:cstheme="minorHAnsi"/>
              </w:rPr>
              <w:t>Norway</w:t>
            </w:r>
            <w:r w:rsidRPr="003434E8">
              <w:rPr>
                <w:rFonts w:asciiTheme="minorHAnsi" w:hAnsiTheme="minorHAnsi" w:cstheme="minorHAnsi"/>
              </w:rPr>
              <w:tab/>
            </w:r>
          </w:p>
        </w:tc>
        <w:tc>
          <w:tcPr>
            <w:tcW w:w="7732" w:type="dxa"/>
          </w:tcPr>
          <w:p w14:paraId="23BCA0F0" w14:textId="012D84DA" w:rsidR="00297BDC" w:rsidRPr="003434E8" w:rsidRDefault="00297BDC" w:rsidP="00297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bookmarkStart w:id="5" w:name="_Hlk514865225"/>
            <w:r w:rsidRPr="003434E8">
              <w:rPr>
                <w:rFonts w:asciiTheme="minorHAnsi" w:hAnsiTheme="minorHAnsi" w:cstheme="minorHAnsi"/>
              </w:rPr>
              <w:t xml:space="preserve">Reimbursed access -Types I, II and IIIa </w:t>
            </w:r>
            <w:bookmarkEnd w:id="5"/>
            <w:r w:rsidRPr="003434E8">
              <w:rPr>
                <w:rFonts w:asciiTheme="minorHAnsi" w:hAnsiTheme="minorHAnsi" w:cstheme="minorHAnsi"/>
              </w:rPr>
              <w:t>(0 to 18 years of age)</w:t>
            </w:r>
          </w:p>
        </w:tc>
      </w:tr>
      <w:bookmarkEnd w:id="4"/>
      <w:tr w:rsidR="00297BDC" w:rsidRPr="003434E8" w14:paraId="3D8F1A1F"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6A575EBE"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Poland</w:t>
            </w:r>
          </w:p>
        </w:tc>
        <w:tc>
          <w:tcPr>
            <w:tcW w:w="7732" w:type="dxa"/>
          </w:tcPr>
          <w:p w14:paraId="34DA80E1" w14:textId="24B63E9D" w:rsidR="00297BDC" w:rsidRPr="00A20C80" w:rsidRDefault="00307670"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0C80">
              <w:rPr>
                <w:rFonts w:asciiTheme="minorHAnsi" w:hAnsiTheme="minorHAnsi" w:cstheme="minorHAnsi"/>
              </w:rPr>
              <w:t>Reimbursed access in line with the label</w:t>
            </w:r>
            <w:r w:rsidRPr="00A20C80">
              <w:t xml:space="preserve"> -</w:t>
            </w:r>
            <w:r w:rsidRPr="00A20C80">
              <w:rPr>
                <w:rFonts w:asciiTheme="minorHAnsi" w:hAnsiTheme="minorHAnsi" w:cstheme="minorHAnsi"/>
              </w:rPr>
              <w:t xml:space="preserve"> 5q spinal muscular atrophy (SMA)</w:t>
            </w:r>
          </w:p>
        </w:tc>
      </w:tr>
      <w:tr w:rsidR="00297BDC" w:rsidRPr="003434E8" w14:paraId="34ABEA9B"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35E9DDB2"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Portugal</w:t>
            </w:r>
          </w:p>
        </w:tc>
        <w:tc>
          <w:tcPr>
            <w:tcW w:w="7732" w:type="dxa"/>
          </w:tcPr>
          <w:p w14:paraId="67EAC59C" w14:textId="1A53D53E" w:rsidR="00297BDC" w:rsidRPr="00A20C80" w:rsidRDefault="00307670" w:rsidP="00297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0C80">
              <w:rPr>
                <w:rFonts w:asciiTheme="minorHAnsi" w:hAnsiTheme="minorHAnsi" w:cstheme="minorHAnsi"/>
              </w:rPr>
              <w:t>Reimbursed access in line with the label</w:t>
            </w:r>
            <w:r w:rsidRPr="00A20C80">
              <w:t xml:space="preserve"> -</w:t>
            </w:r>
            <w:r w:rsidRPr="00A20C80">
              <w:rPr>
                <w:rFonts w:asciiTheme="minorHAnsi" w:hAnsiTheme="minorHAnsi" w:cstheme="minorHAnsi"/>
              </w:rPr>
              <w:t xml:space="preserve"> 5q spinal muscular atrophy (SMA)</w:t>
            </w:r>
          </w:p>
        </w:tc>
      </w:tr>
      <w:tr w:rsidR="00297BDC" w:rsidRPr="003434E8" w14:paraId="4E35914E"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42541C97"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Qatar</w:t>
            </w:r>
          </w:p>
        </w:tc>
        <w:tc>
          <w:tcPr>
            <w:tcW w:w="7732" w:type="dxa"/>
          </w:tcPr>
          <w:p w14:paraId="2FD9B65B" w14:textId="6D28CB0D" w:rsidR="00297BDC" w:rsidRPr="00010FA2" w:rsidRDefault="00DA7AA3"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10FA2">
              <w:rPr>
                <w:rFonts w:asciiTheme="minorHAnsi" w:hAnsiTheme="minorHAnsi" w:cstheme="minorHAnsi"/>
              </w:rPr>
              <w:t>Reimbursed access in line with the label - 5q spinal muscular atrophy (SMA)</w:t>
            </w:r>
            <w:r w:rsidRPr="00010FA2" w:rsidDel="00DA7AA3">
              <w:rPr>
                <w:rFonts w:asciiTheme="minorHAnsi" w:hAnsiTheme="minorHAnsi" w:cstheme="minorHAnsi"/>
              </w:rPr>
              <w:t xml:space="preserve"> </w:t>
            </w:r>
          </w:p>
        </w:tc>
      </w:tr>
      <w:tr w:rsidR="00297BDC" w:rsidRPr="003434E8" w14:paraId="0BA6D837"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78144BC7"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Romania</w:t>
            </w:r>
          </w:p>
        </w:tc>
        <w:tc>
          <w:tcPr>
            <w:tcW w:w="7732" w:type="dxa"/>
          </w:tcPr>
          <w:p w14:paraId="3DAC0775" w14:textId="2AFBA64B" w:rsidR="00297BDC" w:rsidRPr="00010FA2" w:rsidRDefault="00297BDC" w:rsidP="00297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0FA2">
              <w:rPr>
                <w:rFonts w:asciiTheme="minorHAnsi" w:hAnsiTheme="minorHAnsi" w:cstheme="minorHAnsi"/>
              </w:rPr>
              <w:t xml:space="preserve">Reimbursed access </w:t>
            </w:r>
            <w:r w:rsidR="00CE330C" w:rsidRPr="00010FA2">
              <w:rPr>
                <w:rFonts w:asciiTheme="minorHAnsi" w:hAnsiTheme="minorHAnsi" w:cstheme="minorHAnsi"/>
              </w:rPr>
              <w:t>in line with the label -5q spinal muscular atrophy (SMA)</w:t>
            </w:r>
          </w:p>
        </w:tc>
      </w:tr>
      <w:tr w:rsidR="00297BDC" w:rsidRPr="003434E8" w14:paraId="17544524"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1AC17F1D"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Russia</w:t>
            </w:r>
          </w:p>
        </w:tc>
        <w:tc>
          <w:tcPr>
            <w:tcW w:w="7732" w:type="dxa"/>
          </w:tcPr>
          <w:p w14:paraId="0C3639CE" w14:textId="13275B0C" w:rsidR="00297BDC" w:rsidRPr="003434E8" w:rsidRDefault="00297BDC"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 xml:space="preserve">Partner in place; </w:t>
            </w:r>
            <w:r w:rsidR="00F56FC8">
              <w:rPr>
                <w:rFonts w:asciiTheme="minorHAnsi" w:hAnsiTheme="minorHAnsi" w:cstheme="minorHAnsi"/>
              </w:rPr>
              <w:t>Registration dossier was submitted in November 2018</w:t>
            </w:r>
          </w:p>
        </w:tc>
      </w:tr>
      <w:tr w:rsidR="00297BDC" w:rsidRPr="003434E8" w14:paraId="49D40A48"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16ED3D7D"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Saudi Arabia</w:t>
            </w:r>
          </w:p>
        </w:tc>
        <w:tc>
          <w:tcPr>
            <w:tcW w:w="7732" w:type="dxa"/>
          </w:tcPr>
          <w:p w14:paraId="265C9BDC" w14:textId="14E8A724" w:rsidR="00297BDC" w:rsidRPr="003434E8" w:rsidRDefault="00297BDC" w:rsidP="00297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Negotiations underway; current access through a named patient programme</w:t>
            </w:r>
          </w:p>
        </w:tc>
      </w:tr>
      <w:tr w:rsidR="00297BDC" w:rsidRPr="003434E8" w14:paraId="48353A94"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669B514F"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Scotland</w:t>
            </w:r>
          </w:p>
        </w:tc>
        <w:tc>
          <w:tcPr>
            <w:tcW w:w="7732" w:type="dxa"/>
          </w:tcPr>
          <w:p w14:paraId="6F8B25C7" w14:textId="5DE33F99" w:rsidR="00297BDC" w:rsidRPr="00DB1B02" w:rsidRDefault="007536BA"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B02">
              <w:rPr>
                <w:rFonts w:asciiTheme="minorHAnsi" w:hAnsiTheme="minorHAnsi" w:cstheme="minorHAnsi"/>
              </w:rPr>
              <w:t>S</w:t>
            </w:r>
            <w:r w:rsidR="00DB1B02" w:rsidRPr="00DB1B02">
              <w:rPr>
                <w:rFonts w:asciiTheme="minorHAnsi" w:hAnsiTheme="minorHAnsi" w:cstheme="minorHAnsi"/>
              </w:rPr>
              <w:t xml:space="preserve">cottish </w:t>
            </w:r>
            <w:r w:rsidRPr="00DB1B02">
              <w:rPr>
                <w:rFonts w:asciiTheme="minorHAnsi" w:hAnsiTheme="minorHAnsi" w:cstheme="minorHAnsi"/>
              </w:rPr>
              <w:t>M</w:t>
            </w:r>
            <w:r w:rsidR="00DB1B02" w:rsidRPr="00DB1B02">
              <w:rPr>
                <w:rFonts w:asciiTheme="minorHAnsi" w:hAnsiTheme="minorHAnsi" w:cstheme="minorHAnsi"/>
              </w:rPr>
              <w:t xml:space="preserve">edicines </w:t>
            </w:r>
            <w:r w:rsidRPr="00DB1B02">
              <w:rPr>
                <w:rFonts w:asciiTheme="minorHAnsi" w:hAnsiTheme="minorHAnsi" w:cstheme="minorHAnsi"/>
              </w:rPr>
              <w:t>C</w:t>
            </w:r>
            <w:r w:rsidR="00DB1B02" w:rsidRPr="00DB1B02">
              <w:rPr>
                <w:rFonts w:asciiTheme="minorHAnsi" w:hAnsiTheme="minorHAnsi" w:cstheme="minorHAnsi"/>
              </w:rPr>
              <w:t>onsortium</w:t>
            </w:r>
            <w:r w:rsidRPr="00DB1B02">
              <w:rPr>
                <w:rFonts w:asciiTheme="minorHAnsi" w:hAnsiTheme="minorHAnsi" w:cstheme="minorHAnsi"/>
              </w:rPr>
              <w:t xml:space="preserve"> will be broadening Spinraza’s reimbursement, from Type 1 currently, to cover Types 2 &amp; 3 (later onset) starting April 2019</w:t>
            </w:r>
          </w:p>
        </w:tc>
      </w:tr>
      <w:tr w:rsidR="00297BDC" w:rsidRPr="003434E8" w14:paraId="69267CF3"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3D152033"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Serbia</w:t>
            </w:r>
          </w:p>
        </w:tc>
        <w:tc>
          <w:tcPr>
            <w:tcW w:w="7732" w:type="dxa"/>
          </w:tcPr>
          <w:p w14:paraId="6E811599" w14:textId="26E94133" w:rsidR="00297BDC" w:rsidRPr="00DB1B02" w:rsidRDefault="00297BDC" w:rsidP="00297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02">
              <w:rPr>
                <w:rFonts w:asciiTheme="minorHAnsi" w:hAnsiTheme="minorHAnsi" w:cstheme="minorHAnsi"/>
              </w:rPr>
              <w:t>Access through a named patient programme</w:t>
            </w:r>
          </w:p>
        </w:tc>
      </w:tr>
      <w:tr w:rsidR="00297BDC" w:rsidRPr="003434E8" w14:paraId="7C79E728"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0494658D"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Slovakia</w:t>
            </w:r>
          </w:p>
        </w:tc>
        <w:tc>
          <w:tcPr>
            <w:tcW w:w="7732" w:type="dxa"/>
          </w:tcPr>
          <w:p w14:paraId="4C087B95" w14:textId="517554F6" w:rsidR="00297BDC" w:rsidRPr="00DB1B02" w:rsidRDefault="00297BDC"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B1B02">
              <w:rPr>
                <w:rFonts w:asciiTheme="minorHAnsi" w:hAnsiTheme="minorHAnsi" w:cstheme="minorHAnsi"/>
              </w:rPr>
              <w:t>Reimbursed access -Types I, II and IIIa - August 1</w:t>
            </w:r>
            <w:r w:rsidRPr="00DB1B02">
              <w:rPr>
                <w:rFonts w:asciiTheme="minorHAnsi" w:hAnsiTheme="minorHAnsi" w:cstheme="minorHAnsi"/>
                <w:vertAlign w:val="superscript"/>
              </w:rPr>
              <w:t>st</w:t>
            </w:r>
            <w:r w:rsidRPr="00DB1B02">
              <w:rPr>
                <w:rFonts w:asciiTheme="minorHAnsi" w:hAnsiTheme="minorHAnsi" w:cstheme="minorHAnsi"/>
              </w:rPr>
              <w:t xml:space="preserve"> 2018</w:t>
            </w:r>
          </w:p>
        </w:tc>
      </w:tr>
      <w:tr w:rsidR="00297BDC" w:rsidRPr="003434E8" w14:paraId="7A28A7D5"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6BA5D62D"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Slovenia</w:t>
            </w:r>
          </w:p>
        </w:tc>
        <w:tc>
          <w:tcPr>
            <w:tcW w:w="7732" w:type="dxa"/>
          </w:tcPr>
          <w:p w14:paraId="541664DF" w14:textId="3519832A" w:rsidR="00297BDC" w:rsidRPr="00DB1B02" w:rsidRDefault="00297BDC" w:rsidP="00297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B02">
              <w:rPr>
                <w:rFonts w:asciiTheme="minorHAnsi" w:hAnsiTheme="minorHAnsi" w:cstheme="minorHAnsi"/>
              </w:rPr>
              <w:t>Reimbursed access Types I, II and III</w:t>
            </w:r>
            <w:r w:rsidR="007536BA" w:rsidRPr="00DB1B02">
              <w:rPr>
                <w:rFonts w:asciiTheme="minorHAnsi" w:hAnsiTheme="minorHAnsi" w:cstheme="minorHAnsi"/>
              </w:rPr>
              <w:t>, expanding to adult patients as of March 7, 2019.</w:t>
            </w:r>
          </w:p>
        </w:tc>
      </w:tr>
      <w:tr w:rsidR="00297BDC" w:rsidRPr="003434E8" w14:paraId="37B4F027"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04BB9B02" w14:textId="77777777" w:rsidR="00297BDC" w:rsidRPr="003434E8" w:rsidRDefault="00297BDC" w:rsidP="00297BDC">
            <w:pPr>
              <w:rPr>
                <w:rFonts w:asciiTheme="minorHAnsi" w:hAnsiTheme="minorHAnsi" w:cstheme="minorHAnsi"/>
              </w:rPr>
            </w:pPr>
            <w:bookmarkStart w:id="6" w:name="_Hlk507141175"/>
            <w:r w:rsidRPr="003434E8">
              <w:rPr>
                <w:rFonts w:asciiTheme="minorHAnsi" w:hAnsiTheme="minorHAnsi" w:cstheme="minorHAnsi"/>
              </w:rPr>
              <w:t>Spain</w:t>
            </w:r>
          </w:p>
        </w:tc>
        <w:tc>
          <w:tcPr>
            <w:tcW w:w="7732" w:type="dxa"/>
          </w:tcPr>
          <w:p w14:paraId="2C363C52" w14:textId="6CE2C5F3" w:rsidR="00297BDC" w:rsidRPr="003434E8" w:rsidRDefault="00297BDC"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Reimbursed access - Types I, II and III</w:t>
            </w:r>
          </w:p>
        </w:tc>
      </w:tr>
      <w:bookmarkEnd w:id="6"/>
      <w:tr w:rsidR="00297BDC" w:rsidRPr="003434E8" w14:paraId="6CB4E329"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336DE442"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Sweden</w:t>
            </w:r>
          </w:p>
        </w:tc>
        <w:tc>
          <w:tcPr>
            <w:tcW w:w="7732" w:type="dxa"/>
          </w:tcPr>
          <w:p w14:paraId="19DA7485" w14:textId="77777777" w:rsidR="00297BDC" w:rsidRPr="003434E8" w:rsidRDefault="00297BDC" w:rsidP="00297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Reimbursed access – Pediatric (initiated below 18 years old) Types I, II and IIIa</w:t>
            </w:r>
          </w:p>
        </w:tc>
      </w:tr>
      <w:tr w:rsidR="00297BDC" w:rsidRPr="003434E8" w14:paraId="476D3FDE"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727B9BB8"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Switzerland</w:t>
            </w:r>
          </w:p>
        </w:tc>
        <w:tc>
          <w:tcPr>
            <w:tcW w:w="7732" w:type="dxa"/>
          </w:tcPr>
          <w:p w14:paraId="0B11DD8E" w14:textId="0DFC96F5" w:rsidR="00297BDC" w:rsidRPr="003434E8" w:rsidRDefault="00297BDC"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szCs w:val="21"/>
              </w:rPr>
              <w:t>Reimbursed access (pre-symptomatic and Type I, II, III) up to 20 years old; Individual reimbursement for patients above 20</w:t>
            </w:r>
          </w:p>
        </w:tc>
      </w:tr>
      <w:tr w:rsidR="00297BDC" w:rsidRPr="003434E8" w14:paraId="38FA848F"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4537F2BA"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Turkey</w:t>
            </w:r>
          </w:p>
        </w:tc>
        <w:tc>
          <w:tcPr>
            <w:tcW w:w="7732" w:type="dxa"/>
          </w:tcPr>
          <w:p w14:paraId="0E67A390" w14:textId="77777777" w:rsidR="00297BDC" w:rsidRPr="003434E8" w:rsidRDefault="00297BDC" w:rsidP="00297B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Negotiations ongoing; current access through a named patient programme</w:t>
            </w:r>
          </w:p>
        </w:tc>
      </w:tr>
      <w:tr w:rsidR="00297BDC" w:rsidRPr="003434E8" w14:paraId="1C91A550" w14:textId="77777777" w:rsidTr="00DB1B0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3" w:type="dxa"/>
          </w:tcPr>
          <w:p w14:paraId="7DBC3318"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Ukraine</w:t>
            </w:r>
          </w:p>
        </w:tc>
        <w:tc>
          <w:tcPr>
            <w:tcW w:w="7732" w:type="dxa"/>
          </w:tcPr>
          <w:p w14:paraId="3801150F" w14:textId="77777777" w:rsidR="00297BDC" w:rsidRPr="003434E8" w:rsidRDefault="00297BDC" w:rsidP="00297B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434E8">
              <w:rPr>
                <w:rFonts w:asciiTheme="minorHAnsi" w:hAnsiTheme="minorHAnsi" w:cstheme="minorHAnsi"/>
              </w:rPr>
              <w:t>Partner in place; preparing for reimbursement dossier submission</w:t>
            </w:r>
          </w:p>
        </w:tc>
      </w:tr>
      <w:tr w:rsidR="00297BDC" w:rsidRPr="003434E8" w14:paraId="2615F646" w14:textId="77777777" w:rsidTr="00DB1B02">
        <w:trPr>
          <w:trHeight w:val="288"/>
        </w:trPr>
        <w:tc>
          <w:tcPr>
            <w:cnfStyle w:val="001000000000" w:firstRow="0" w:lastRow="0" w:firstColumn="1" w:lastColumn="0" w:oddVBand="0" w:evenVBand="0" w:oddHBand="0" w:evenHBand="0" w:firstRowFirstColumn="0" w:firstRowLastColumn="0" w:lastRowFirstColumn="0" w:lastRowLastColumn="0"/>
            <w:tcW w:w="2253" w:type="dxa"/>
          </w:tcPr>
          <w:p w14:paraId="1A7F9EC5" w14:textId="77777777" w:rsidR="00297BDC" w:rsidRPr="003434E8" w:rsidRDefault="00297BDC" w:rsidP="00297BDC">
            <w:pPr>
              <w:rPr>
                <w:rFonts w:asciiTheme="minorHAnsi" w:hAnsiTheme="minorHAnsi" w:cstheme="minorHAnsi"/>
              </w:rPr>
            </w:pPr>
            <w:r w:rsidRPr="003434E8">
              <w:rPr>
                <w:rFonts w:asciiTheme="minorHAnsi" w:hAnsiTheme="minorHAnsi" w:cstheme="minorHAnsi"/>
              </w:rPr>
              <w:t>UAE</w:t>
            </w:r>
          </w:p>
        </w:tc>
        <w:tc>
          <w:tcPr>
            <w:tcW w:w="7732" w:type="dxa"/>
          </w:tcPr>
          <w:p w14:paraId="2CFAA197" w14:textId="056AF1B8" w:rsidR="00297BDC" w:rsidRPr="00010FA2" w:rsidRDefault="00DA7AA3" w:rsidP="00D724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10FA2">
              <w:rPr>
                <w:rFonts w:asciiTheme="minorHAnsi" w:hAnsiTheme="minorHAnsi" w:cstheme="minorHAnsi"/>
              </w:rPr>
              <w:t xml:space="preserve">Reimbursed access  - in line with the label - 5q spinal muscular atrophy (SMA) </w:t>
            </w:r>
          </w:p>
        </w:tc>
      </w:tr>
    </w:tbl>
    <w:p w14:paraId="0D7644E9" w14:textId="5574933B" w:rsidR="00F753C6" w:rsidRPr="003434E8" w:rsidRDefault="00711BD1" w:rsidP="006F7BCE">
      <w:pPr>
        <w:pStyle w:val="Default"/>
        <w:rPr>
          <w:rFonts w:asciiTheme="minorHAnsi" w:hAnsiTheme="minorHAnsi" w:cstheme="minorHAnsi"/>
          <w:sz w:val="22"/>
          <w:szCs w:val="22"/>
        </w:rPr>
      </w:pPr>
      <w:bookmarkStart w:id="7" w:name="_Hlk497050866"/>
      <w:r w:rsidRPr="003434E8">
        <w:rPr>
          <w:rFonts w:asciiTheme="minorHAnsi" w:eastAsia="Calibri" w:hAnsiTheme="minorHAnsi" w:cstheme="minorHAnsi"/>
          <w:sz w:val="22"/>
          <w:szCs w:val="22"/>
        </w:rPr>
        <w:t xml:space="preserve"> </w:t>
      </w:r>
      <w:bookmarkEnd w:id="7"/>
    </w:p>
    <w:p w14:paraId="5F3C8065" w14:textId="77777777" w:rsidR="00DB1B02" w:rsidRDefault="0008697C" w:rsidP="00F753C6">
      <w:pPr>
        <w:rPr>
          <w:rFonts w:asciiTheme="minorHAnsi" w:hAnsiTheme="minorHAnsi" w:cstheme="minorHAnsi"/>
          <w:sz w:val="22"/>
          <w:szCs w:val="22"/>
        </w:rPr>
      </w:pPr>
      <w:r w:rsidRPr="003434E8">
        <w:rPr>
          <w:rFonts w:asciiTheme="minorHAnsi" w:hAnsiTheme="minorHAnsi" w:cstheme="minorHAnsi"/>
          <w:sz w:val="22"/>
          <w:szCs w:val="22"/>
        </w:rPr>
        <w:t>We will continue to be available to provide updates in the future, when requested.</w:t>
      </w:r>
      <w:r w:rsidR="00DB1B02">
        <w:rPr>
          <w:rFonts w:asciiTheme="minorHAnsi" w:hAnsiTheme="minorHAnsi" w:cstheme="minorHAnsi"/>
          <w:sz w:val="22"/>
          <w:szCs w:val="22"/>
        </w:rPr>
        <w:t xml:space="preserve"> </w:t>
      </w:r>
    </w:p>
    <w:p w14:paraId="4FFFFA40" w14:textId="581CF6E2" w:rsidR="0008697C" w:rsidRPr="00AF54E7" w:rsidRDefault="0008697C" w:rsidP="00F753C6">
      <w:pPr>
        <w:rPr>
          <w:rFonts w:asciiTheme="minorHAnsi" w:hAnsiTheme="minorHAnsi" w:cstheme="minorHAnsi"/>
          <w:sz w:val="22"/>
          <w:szCs w:val="22"/>
        </w:rPr>
      </w:pPr>
      <w:r w:rsidRPr="003434E8">
        <w:rPr>
          <w:rFonts w:asciiTheme="minorHAnsi" w:hAnsiTheme="minorHAnsi" w:cstheme="minorHAnsi"/>
          <w:sz w:val="22"/>
          <w:szCs w:val="22"/>
        </w:rPr>
        <w:t xml:space="preserve">Best regards, </w:t>
      </w:r>
      <w:r w:rsidR="004465DC" w:rsidRPr="003434E8">
        <w:rPr>
          <w:rFonts w:asciiTheme="minorHAnsi" w:hAnsiTheme="minorHAnsi" w:cstheme="minorHAnsi"/>
          <w:sz w:val="22"/>
          <w:szCs w:val="22"/>
        </w:rPr>
        <w:t>The SMA Biogen Team</w:t>
      </w:r>
    </w:p>
    <w:sectPr w:rsidR="0008697C" w:rsidRPr="00AF54E7" w:rsidSect="00DB1B02">
      <w:headerReference w:type="default" r:id="rId9"/>
      <w:footerReference w:type="default" r:id="rId10"/>
      <w:headerReference w:type="first" r:id="rId11"/>
      <w:footerReference w:type="first" r:id="rId12"/>
      <w:pgSz w:w="12240" w:h="15840"/>
      <w:pgMar w:top="1008"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DB05D" w14:textId="77777777" w:rsidR="00AA3B55" w:rsidRDefault="00AA3B55" w:rsidP="009637DC">
      <w:r>
        <w:separator/>
      </w:r>
    </w:p>
  </w:endnote>
  <w:endnote w:type="continuationSeparator" w:id="0">
    <w:p w14:paraId="035A75D3" w14:textId="77777777" w:rsidR="00AA3B55" w:rsidRDefault="00AA3B55" w:rsidP="009637DC">
      <w:r>
        <w:continuationSeparator/>
      </w:r>
    </w:p>
  </w:endnote>
  <w:endnote w:type="continuationNotice" w:id="1">
    <w:p w14:paraId="43EC6897" w14:textId="77777777" w:rsidR="00AA3B55" w:rsidRDefault="00AA3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592457"/>
      <w:docPartObj>
        <w:docPartGallery w:val="Page Numbers (Bottom of Page)"/>
        <w:docPartUnique/>
      </w:docPartObj>
    </w:sdtPr>
    <w:sdtEndPr>
      <w:rPr>
        <w:noProof/>
      </w:rPr>
    </w:sdtEndPr>
    <w:sdtContent>
      <w:p w14:paraId="7979B817" w14:textId="4686A0FA" w:rsidR="00DA6C08" w:rsidRDefault="00DA6C08">
        <w:pPr>
          <w:pStyle w:val="a5"/>
        </w:pPr>
        <w:r>
          <w:fldChar w:fldCharType="begin"/>
        </w:r>
        <w:r>
          <w:instrText xml:space="preserve"> PAGE   \* MERGEFORMAT </w:instrText>
        </w:r>
        <w:r>
          <w:fldChar w:fldCharType="separate"/>
        </w:r>
        <w:r w:rsidR="00D06C75">
          <w:rPr>
            <w:noProof/>
          </w:rPr>
          <w:t>2</w:t>
        </w:r>
        <w:r>
          <w:rPr>
            <w:noProof/>
          </w:rPr>
          <w:fldChar w:fldCharType="end"/>
        </w:r>
      </w:p>
    </w:sdtContent>
  </w:sdt>
  <w:p w14:paraId="1B68E8D2" w14:textId="77777777" w:rsidR="00DA6C08" w:rsidRDefault="00DA6C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52969"/>
      <w:docPartObj>
        <w:docPartGallery w:val="Page Numbers (Bottom of Page)"/>
        <w:docPartUnique/>
      </w:docPartObj>
    </w:sdtPr>
    <w:sdtEndPr>
      <w:rPr>
        <w:noProof/>
      </w:rPr>
    </w:sdtEndPr>
    <w:sdtContent>
      <w:p w14:paraId="05381F61" w14:textId="605DA609" w:rsidR="001F2489" w:rsidRDefault="001F2489">
        <w:pPr>
          <w:pStyle w:val="a5"/>
        </w:pPr>
        <w:r>
          <w:fldChar w:fldCharType="begin"/>
        </w:r>
        <w:r>
          <w:instrText xml:space="preserve"> PAGE   \* MERGEFORMAT </w:instrText>
        </w:r>
        <w:r>
          <w:fldChar w:fldCharType="separate"/>
        </w:r>
        <w:r w:rsidR="00D06C75">
          <w:rPr>
            <w:noProof/>
          </w:rPr>
          <w:t>1</w:t>
        </w:r>
        <w:r>
          <w:rPr>
            <w:noProof/>
          </w:rPr>
          <w:fldChar w:fldCharType="end"/>
        </w:r>
      </w:p>
    </w:sdtContent>
  </w:sdt>
  <w:p w14:paraId="0E4EEF1F" w14:textId="77777777" w:rsidR="001F2489" w:rsidRDefault="001F2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A9ECB" w14:textId="77777777" w:rsidR="00AA3B55" w:rsidRDefault="00AA3B55" w:rsidP="009637DC">
      <w:r>
        <w:separator/>
      </w:r>
    </w:p>
  </w:footnote>
  <w:footnote w:type="continuationSeparator" w:id="0">
    <w:p w14:paraId="1AFE04B4" w14:textId="77777777" w:rsidR="00AA3B55" w:rsidRDefault="00AA3B55" w:rsidP="009637DC">
      <w:r>
        <w:continuationSeparator/>
      </w:r>
    </w:p>
  </w:footnote>
  <w:footnote w:type="continuationNotice" w:id="1">
    <w:p w14:paraId="136D8BD9" w14:textId="77777777" w:rsidR="00AA3B55" w:rsidRDefault="00AA3B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6D015" w14:textId="77777777" w:rsidR="00245D99" w:rsidRDefault="00245D99">
    <w:pPr>
      <w:pStyle w:val="a3"/>
    </w:pPr>
  </w:p>
  <w:p w14:paraId="59B9ABB7" w14:textId="77777777" w:rsidR="00245D99" w:rsidRDefault="00245D99">
    <w:pPr>
      <w:pStyle w:val="a3"/>
    </w:pPr>
  </w:p>
  <w:p w14:paraId="42FD6F83" w14:textId="77777777" w:rsidR="00245D99" w:rsidRDefault="00245D99">
    <w:pPr>
      <w:pStyle w:val="a3"/>
    </w:pPr>
  </w:p>
  <w:p w14:paraId="0FABBAE0" w14:textId="77777777" w:rsidR="00245D99" w:rsidRDefault="00245D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8E1C7" w14:textId="72FEAFF9" w:rsidR="00245D99" w:rsidRDefault="00C83FB7">
    <w:pPr>
      <w:pStyle w:val="a3"/>
    </w:pPr>
    <w:r w:rsidRPr="007A3AA6">
      <w:rPr>
        <w:noProof/>
        <w:lang w:val="ru-RU" w:eastAsia="ru-RU"/>
      </w:rPr>
      <w:drawing>
        <wp:inline distT="0" distB="0" distL="0" distR="0" wp14:anchorId="7ECC1E5E" wp14:editId="2FB1E097">
          <wp:extent cx="1495425" cy="495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inline>
      </w:drawing>
    </w:r>
    <w:r w:rsidR="00571F18">
      <w:t xml:space="preserve"> </w:t>
    </w:r>
  </w:p>
  <w:p w14:paraId="4DAA6ED3" w14:textId="77777777" w:rsidR="00F41C42" w:rsidRDefault="00F41C42">
    <w:pPr>
      <w:pStyle w:val="a3"/>
    </w:pPr>
  </w:p>
  <w:p w14:paraId="1E6A8532" w14:textId="77777777" w:rsidR="00245D99" w:rsidRDefault="00F41C42">
    <w:pPr>
      <w:pStyle w:val="a3"/>
    </w:pPr>
    <w:r>
      <w:rPr>
        <w:rFonts w:asciiTheme="majorHAnsi" w:eastAsia="MS PGothic" w:hAnsiTheme="majorHAnsi" w:cs="Arial"/>
        <w:b/>
        <w:bCs/>
        <w:noProof/>
        <w:sz w:val="24"/>
        <w:lang w:val="ru-RU" w:eastAsia="ru-RU"/>
      </w:rPr>
      <mc:AlternateContent>
        <mc:Choice Requires="wps">
          <w:drawing>
            <wp:anchor distT="0" distB="0" distL="114300" distR="114300" simplePos="0" relativeHeight="251656704" behindDoc="0" locked="0" layoutInCell="1" allowOverlap="1" wp14:anchorId="1B09612B" wp14:editId="51E17F2B">
              <wp:simplePos x="0" y="0"/>
              <wp:positionH relativeFrom="column">
                <wp:posOffset>0</wp:posOffset>
              </wp:positionH>
              <wp:positionV relativeFrom="paragraph">
                <wp:posOffset>37465</wp:posOffset>
              </wp:positionV>
              <wp:extent cx="6098651" cy="0"/>
              <wp:effectExtent l="0" t="38100" r="16510" b="38100"/>
              <wp:wrapNone/>
              <wp:docPr id="7" name="Straight Connector 7"/>
              <wp:cNvGraphicFramePr/>
              <a:graphic xmlns:a="http://schemas.openxmlformats.org/drawingml/2006/main">
                <a:graphicData uri="http://schemas.microsoft.com/office/word/2010/wordprocessingShape">
                  <wps:wsp>
                    <wps:cNvCnPr/>
                    <wps:spPr>
                      <a:xfrm>
                        <a:off x="0" y="0"/>
                        <a:ext cx="6098651" cy="0"/>
                      </a:xfrm>
                      <a:prstGeom prst="line">
                        <a:avLst/>
                      </a:prstGeom>
                      <a:ln w="76200">
                        <a:solidFill>
                          <a:srgbClr val="2573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63B58" id="Straight Connector 7"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48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" strokecolor="#2573ba" strokeweight="6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7C461"/>
    <w:multiLevelType w:val="hybridMultilevel"/>
    <w:tmpl w:val="9F798C08"/>
    <w:lvl w:ilvl="0" w:tplc="FFFFFFFF">
      <w:start w:val="1"/>
      <w:numFmt w:val="bullet"/>
      <w:lvlText w:val="•"/>
      <w:lvlJc w:val="left"/>
    </w:lvl>
    <w:lvl w:ilvl="1" w:tplc="0EBDB3CE">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110B7"/>
    <w:multiLevelType w:val="hybridMultilevel"/>
    <w:tmpl w:val="ED520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07703D"/>
    <w:multiLevelType w:val="hybridMultilevel"/>
    <w:tmpl w:val="1EB0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945AA"/>
    <w:multiLevelType w:val="hybridMultilevel"/>
    <w:tmpl w:val="3992146A"/>
    <w:lvl w:ilvl="0" w:tplc="26BA284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3CF4"/>
    <w:multiLevelType w:val="hybridMultilevel"/>
    <w:tmpl w:val="4206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165FB"/>
    <w:multiLevelType w:val="hybridMultilevel"/>
    <w:tmpl w:val="36F01DD6"/>
    <w:lvl w:ilvl="0" w:tplc="1A56AAF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200FE"/>
    <w:multiLevelType w:val="hybridMultilevel"/>
    <w:tmpl w:val="5B98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524F2"/>
    <w:multiLevelType w:val="multilevel"/>
    <w:tmpl w:val="075CA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D766CB0"/>
    <w:multiLevelType w:val="hybridMultilevel"/>
    <w:tmpl w:val="AEC2ECCA"/>
    <w:lvl w:ilvl="0" w:tplc="979A95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6233C"/>
    <w:multiLevelType w:val="hybridMultilevel"/>
    <w:tmpl w:val="CD3AA910"/>
    <w:lvl w:ilvl="0" w:tplc="EE40B1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90E71"/>
    <w:multiLevelType w:val="hybridMultilevel"/>
    <w:tmpl w:val="7914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5A3EA9"/>
    <w:multiLevelType w:val="hybridMultilevel"/>
    <w:tmpl w:val="719A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35970"/>
    <w:multiLevelType w:val="hybridMultilevel"/>
    <w:tmpl w:val="C3CE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E5600"/>
    <w:multiLevelType w:val="hybridMultilevel"/>
    <w:tmpl w:val="E59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4C2D1"/>
    <w:multiLevelType w:val="hybridMultilevel"/>
    <w:tmpl w:val="54490F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A9E57E0"/>
    <w:multiLevelType w:val="hybridMultilevel"/>
    <w:tmpl w:val="E5D2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1"/>
  </w:num>
  <w:num w:numId="5">
    <w:abstractNumId w:val="5"/>
  </w:num>
  <w:num w:numId="6">
    <w:abstractNumId w:val="13"/>
  </w:num>
  <w:num w:numId="7">
    <w:abstractNumId w:val="2"/>
  </w:num>
  <w:num w:numId="8">
    <w:abstractNumId w:val="10"/>
  </w:num>
  <w:num w:numId="9">
    <w:abstractNumId w:val="4"/>
  </w:num>
  <w:num w:numId="10">
    <w:abstractNumId w:val="7"/>
  </w:num>
  <w:num w:numId="11">
    <w:abstractNumId w:val="3"/>
  </w:num>
  <w:num w:numId="12">
    <w:abstractNumId w:val="6"/>
  </w:num>
  <w:num w:numId="13">
    <w:abstractNumId w:val="1"/>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DC"/>
    <w:rsid w:val="0000058C"/>
    <w:rsid w:val="0000718C"/>
    <w:rsid w:val="000078D8"/>
    <w:rsid w:val="00010541"/>
    <w:rsid w:val="00010FA2"/>
    <w:rsid w:val="0001256F"/>
    <w:rsid w:val="00017798"/>
    <w:rsid w:val="00020D2F"/>
    <w:rsid w:val="0002156E"/>
    <w:rsid w:val="00022160"/>
    <w:rsid w:val="000228F1"/>
    <w:rsid w:val="00030D4C"/>
    <w:rsid w:val="00032510"/>
    <w:rsid w:val="00033AD5"/>
    <w:rsid w:val="00035DD1"/>
    <w:rsid w:val="00041EEF"/>
    <w:rsid w:val="000453DE"/>
    <w:rsid w:val="0005449D"/>
    <w:rsid w:val="00054B37"/>
    <w:rsid w:val="00071106"/>
    <w:rsid w:val="000743BA"/>
    <w:rsid w:val="000826E3"/>
    <w:rsid w:val="00082D5E"/>
    <w:rsid w:val="000859E0"/>
    <w:rsid w:val="0008697C"/>
    <w:rsid w:val="00087F17"/>
    <w:rsid w:val="0009103C"/>
    <w:rsid w:val="00095530"/>
    <w:rsid w:val="000A008E"/>
    <w:rsid w:val="000A2BC2"/>
    <w:rsid w:val="000A38ED"/>
    <w:rsid w:val="000A634C"/>
    <w:rsid w:val="000B4BD3"/>
    <w:rsid w:val="000C0646"/>
    <w:rsid w:val="000C129B"/>
    <w:rsid w:val="000C24E8"/>
    <w:rsid w:val="000C3030"/>
    <w:rsid w:val="000C5EAB"/>
    <w:rsid w:val="000C6E76"/>
    <w:rsid w:val="000C7C7C"/>
    <w:rsid w:val="000D0791"/>
    <w:rsid w:val="000D275E"/>
    <w:rsid w:val="000D3C3F"/>
    <w:rsid w:val="000D5ED3"/>
    <w:rsid w:val="000D64CF"/>
    <w:rsid w:val="000D6A8B"/>
    <w:rsid w:val="000D7BC3"/>
    <w:rsid w:val="000E11FC"/>
    <w:rsid w:val="000E14F6"/>
    <w:rsid w:val="000E235E"/>
    <w:rsid w:val="000E545E"/>
    <w:rsid w:val="000E5CBB"/>
    <w:rsid w:val="000E68B6"/>
    <w:rsid w:val="000E6A9E"/>
    <w:rsid w:val="000E7A4A"/>
    <w:rsid w:val="000F015D"/>
    <w:rsid w:val="000F388C"/>
    <w:rsid w:val="000F4171"/>
    <w:rsid w:val="000F4D2C"/>
    <w:rsid w:val="00106CD2"/>
    <w:rsid w:val="0011499B"/>
    <w:rsid w:val="00124F61"/>
    <w:rsid w:val="00125F2E"/>
    <w:rsid w:val="00127258"/>
    <w:rsid w:val="00130B4D"/>
    <w:rsid w:val="001330F3"/>
    <w:rsid w:val="00136CC5"/>
    <w:rsid w:val="00142134"/>
    <w:rsid w:val="00145CAF"/>
    <w:rsid w:val="00147C0D"/>
    <w:rsid w:val="0015477B"/>
    <w:rsid w:val="00160638"/>
    <w:rsid w:val="00161B87"/>
    <w:rsid w:val="00173C3F"/>
    <w:rsid w:val="00176754"/>
    <w:rsid w:val="00177919"/>
    <w:rsid w:val="00181F75"/>
    <w:rsid w:val="001825C2"/>
    <w:rsid w:val="00184936"/>
    <w:rsid w:val="0019360D"/>
    <w:rsid w:val="00193660"/>
    <w:rsid w:val="00193FE9"/>
    <w:rsid w:val="00196216"/>
    <w:rsid w:val="001A4598"/>
    <w:rsid w:val="001A7699"/>
    <w:rsid w:val="001B2B95"/>
    <w:rsid w:val="001B3C58"/>
    <w:rsid w:val="001B4D5D"/>
    <w:rsid w:val="001B4EBE"/>
    <w:rsid w:val="001B5493"/>
    <w:rsid w:val="001B569E"/>
    <w:rsid w:val="001B75A9"/>
    <w:rsid w:val="001C0720"/>
    <w:rsid w:val="001C2660"/>
    <w:rsid w:val="001C427D"/>
    <w:rsid w:val="001D0A4E"/>
    <w:rsid w:val="001D3760"/>
    <w:rsid w:val="001D4412"/>
    <w:rsid w:val="001D5766"/>
    <w:rsid w:val="001D6C06"/>
    <w:rsid w:val="001D7A41"/>
    <w:rsid w:val="001E235E"/>
    <w:rsid w:val="001E6D65"/>
    <w:rsid w:val="001E7DE3"/>
    <w:rsid w:val="001F1999"/>
    <w:rsid w:val="001F2489"/>
    <w:rsid w:val="001F47F5"/>
    <w:rsid w:val="002005B2"/>
    <w:rsid w:val="0020159A"/>
    <w:rsid w:val="002019EB"/>
    <w:rsid w:val="00201F51"/>
    <w:rsid w:val="00204E02"/>
    <w:rsid w:val="002054F2"/>
    <w:rsid w:val="00206F05"/>
    <w:rsid w:val="00211399"/>
    <w:rsid w:val="00212145"/>
    <w:rsid w:val="002134E2"/>
    <w:rsid w:val="002138AA"/>
    <w:rsid w:val="00215C8B"/>
    <w:rsid w:val="002205A2"/>
    <w:rsid w:val="0022185C"/>
    <w:rsid w:val="00221C57"/>
    <w:rsid w:val="0022799D"/>
    <w:rsid w:val="00232B7F"/>
    <w:rsid w:val="002348CF"/>
    <w:rsid w:val="00237CDF"/>
    <w:rsid w:val="00245D99"/>
    <w:rsid w:val="002542D8"/>
    <w:rsid w:val="002611DB"/>
    <w:rsid w:val="0026273F"/>
    <w:rsid w:val="0026459D"/>
    <w:rsid w:val="00266F1B"/>
    <w:rsid w:val="00271992"/>
    <w:rsid w:val="0027301B"/>
    <w:rsid w:val="00274CB5"/>
    <w:rsid w:val="00275721"/>
    <w:rsid w:val="00277FC7"/>
    <w:rsid w:val="002808DC"/>
    <w:rsid w:val="00281F57"/>
    <w:rsid w:val="00282566"/>
    <w:rsid w:val="00283D9D"/>
    <w:rsid w:val="00291A3F"/>
    <w:rsid w:val="002925B1"/>
    <w:rsid w:val="002966CA"/>
    <w:rsid w:val="00297BDC"/>
    <w:rsid w:val="002A3519"/>
    <w:rsid w:val="002A367E"/>
    <w:rsid w:val="002A5511"/>
    <w:rsid w:val="002A68FD"/>
    <w:rsid w:val="002A7886"/>
    <w:rsid w:val="002A7F17"/>
    <w:rsid w:val="002B3E25"/>
    <w:rsid w:val="002B4123"/>
    <w:rsid w:val="002B7136"/>
    <w:rsid w:val="002C07C7"/>
    <w:rsid w:val="002D0E08"/>
    <w:rsid w:val="002D1F27"/>
    <w:rsid w:val="002D3ECC"/>
    <w:rsid w:val="002D3F7D"/>
    <w:rsid w:val="002D79A8"/>
    <w:rsid w:val="002E122A"/>
    <w:rsid w:val="002E251B"/>
    <w:rsid w:val="002E5258"/>
    <w:rsid w:val="002F2B00"/>
    <w:rsid w:val="00304AC8"/>
    <w:rsid w:val="003053EA"/>
    <w:rsid w:val="00306AD0"/>
    <w:rsid w:val="00307670"/>
    <w:rsid w:val="0031252C"/>
    <w:rsid w:val="0031463B"/>
    <w:rsid w:val="00315D46"/>
    <w:rsid w:val="00316038"/>
    <w:rsid w:val="00324809"/>
    <w:rsid w:val="00324B20"/>
    <w:rsid w:val="00325934"/>
    <w:rsid w:val="00326370"/>
    <w:rsid w:val="00326B32"/>
    <w:rsid w:val="00327B64"/>
    <w:rsid w:val="00331DA5"/>
    <w:rsid w:val="0033491C"/>
    <w:rsid w:val="003359CD"/>
    <w:rsid w:val="00336650"/>
    <w:rsid w:val="00341623"/>
    <w:rsid w:val="00342414"/>
    <w:rsid w:val="003434E8"/>
    <w:rsid w:val="00345470"/>
    <w:rsid w:val="003460CC"/>
    <w:rsid w:val="00347DE3"/>
    <w:rsid w:val="00354268"/>
    <w:rsid w:val="00354C53"/>
    <w:rsid w:val="00354E8C"/>
    <w:rsid w:val="00360CE5"/>
    <w:rsid w:val="00364183"/>
    <w:rsid w:val="003651F6"/>
    <w:rsid w:val="003667D8"/>
    <w:rsid w:val="003678F4"/>
    <w:rsid w:val="00370150"/>
    <w:rsid w:val="0037058C"/>
    <w:rsid w:val="003712BE"/>
    <w:rsid w:val="00376C2C"/>
    <w:rsid w:val="00383F91"/>
    <w:rsid w:val="00386DB5"/>
    <w:rsid w:val="00387C04"/>
    <w:rsid w:val="00390C19"/>
    <w:rsid w:val="00391CE3"/>
    <w:rsid w:val="00393D36"/>
    <w:rsid w:val="003957C0"/>
    <w:rsid w:val="003A1C6E"/>
    <w:rsid w:val="003A20C9"/>
    <w:rsid w:val="003A4864"/>
    <w:rsid w:val="003A5D27"/>
    <w:rsid w:val="003A7E42"/>
    <w:rsid w:val="003B0A6C"/>
    <w:rsid w:val="003B0AA6"/>
    <w:rsid w:val="003B20D6"/>
    <w:rsid w:val="003B575C"/>
    <w:rsid w:val="003B5BAE"/>
    <w:rsid w:val="003C2087"/>
    <w:rsid w:val="003C227E"/>
    <w:rsid w:val="003C3C4A"/>
    <w:rsid w:val="003C3E8F"/>
    <w:rsid w:val="003C62B4"/>
    <w:rsid w:val="003C6B46"/>
    <w:rsid w:val="003C6E91"/>
    <w:rsid w:val="003D07BA"/>
    <w:rsid w:val="003D17BA"/>
    <w:rsid w:val="003D19BC"/>
    <w:rsid w:val="003D2FF6"/>
    <w:rsid w:val="003D4B84"/>
    <w:rsid w:val="003E1352"/>
    <w:rsid w:val="003E50B0"/>
    <w:rsid w:val="003E6A4F"/>
    <w:rsid w:val="003E6D8A"/>
    <w:rsid w:val="003E7D96"/>
    <w:rsid w:val="004071BB"/>
    <w:rsid w:val="00411C16"/>
    <w:rsid w:val="0041440E"/>
    <w:rsid w:val="00421386"/>
    <w:rsid w:val="00421B93"/>
    <w:rsid w:val="00421CB1"/>
    <w:rsid w:val="004305FF"/>
    <w:rsid w:val="004357CA"/>
    <w:rsid w:val="00435A45"/>
    <w:rsid w:val="0043700B"/>
    <w:rsid w:val="0044213C"/>
    <w:rsid w:val="004465DC"/>
    <w:rsid w:val="00452316"/>
    <w:rsid w:val="00457405"/>
    <w:rsid w:val="004575F8"/>
    <w:rsid w:val="004617B6"/>
    <w:rsid w:val="004637AF"/>
    <w:rsid w:val="00463C22"/>
    <w:rsid w:val="00465560"/>
    <w:rsid w:val="00470456"/>
    <w:rsid w:val="00472B99"/>
    <w:rsid w:val="00472E0D"/>
    <w:rsid w:val="00473220"/>
    <w:rsid w:val="00473358"/>
    <w:rsid w:val="004764A7"/>
    <w:rsid w:val="00484066"/>
    <w:rsid w:val="00485050"/>
    <w:rsid w:val="004861D4"/>
    <w:rsid w:val="00486541"/>
    <w:rsid w:val="0048701C"/>
    <w:rsid w:val="0049058D"/>
    <w:rsid w:val="004A1A0F"/>
    <w:rsid w:val="004A4E1B"/>
    <w:rsid w:val="004B336C"/>
    <w:rsid w:val="004B4E4C"/>
    <w:rsid w:val="004B600B"/>
    <w:rsid w:val="004C07D1"/>
    <w:rsid w:val="004C0871"/>
    <w:rsid w:val="004D0AF8"/>
    <w:rsid w:val="004D220C"/>
    <w:rsid w:val="004D44BC"/>
    <w:rsid w:val="004D6F55"/>
    <w:rsid w:val="004E1FFD"/>
    <w:rsid w:val="004E3F9C"/>
    <w:rsid w:val="004E5924"/>
    <w:rsid w:val="004E6371"/>
    <w:rsid w:val="004F0C16"/>
    <w:rsid w:val="004F0E7C"/>
    <w:rsid w:val="005011A8"/>
    <w:rsid w:val="0051312C"/>
    <w:rsid w:val="0051439D"/>
    <w:rsid w:val="00514B8D"/>
    <w:rsid w:val="00517548"/>
    <w:rsid w:val="00517911"/>
    <w:rsid w:val="00522874"/>
    <w:rsid w:val="00525B92"/>
    <w:rsid w:val="00534E8D"/>
    <w:rsid w:val="005378A7"/>
    <w:rsid w:val="00541A69"/>
    <w:rsid w:val="00544D78"/>
    <w:rsid w:val="00550E8B"/>
    <w:rsid w:val="00553174"/>
    <w:rsid w:val="005536E4"/>
    <w:rsid w:val="0055398C"/>
    <w:rsid w:val="00554329"/>
    <w:rsid w:val="00561EF4"/>
    <w:rsid w:val="0056492C"/>
    <w:rsid w:val="0056594F"/>
    <w:rsid w:val="00566A3C"/>
    <w:rsid w:val="0057001F"/>
    <w:rsid w:val="00571F18"/>
    <w:rsid w:val="0057770A"/>
    <w:rsid w:val="00583196"/>
    <w:rsid w:val="00583559"/>
    <w:rsid w:val="005912C8"/>
    <w:rsid w:val="00596516"/>
    <w:rsid w:val="005A0ED7"/>
    <w:rsid w:val="005A2AE1"/>
    <w:rsid w:val="005A5970"/>
    <w:rsid w:val="005A6916"/>
    <w:rsid w:val="005B48B2"/>
    <w:rsid w:val="005B7FD3"/>
    <w:rsid w:val="005C72D5"/>
    <w:rsid w:val="005D01B2"/>
    <w:rsid w:val="005D1CB5"/>
    <w:rsid w:val="005D5678"/>
    <w:rsid w:val="005D57FC"/>
    <w:rsid w:val="005E0D1B"/>
    <w:rsid w:val="005E27A1"/>
    <w:rsid w:val="005E37D4"/>
    <w:rsid w:val="005E47BF"/>
    <w:rsid w:val="005E491C"/>
    <w:rsid w:val="005E4EF7"/>
    <w:rsid w:val="005F386B"/>
    <w:rsid w:val="005F43EA"/>
    <w:rsid w:val="005F68E7"/>
    <w:rsid w:val="00602274"/>
    <w:rsid w:val="00602DB9"/>
    <w:rsid w:val="00607F99"/>
    <w:rsid w:val="00610605"/>
    <w:rsid w:val="006178FA"/>
    <w:rsid w:val="00617968"/>
    <w:rsid w:val="00622D18"/>
    <w:rsid w:val="0062459C"/>
    <w:rsid w:val="00633396"/>
    <w:rsid w:val="00635B65"/>
    <w:rsid w:val="006378BF"/>
    <w:rsid w:val="00640E86"/>
    <w:rsid w:val="00641DBE"/>
    <w:rsid w:val="00643670"/>
    <w:rsid w:val="00643785"/>
    <w:rsid w:val="006450C8"/>
    <w:rsid w:val="00646318"/>
    <w:rsid w:val="006630A7"/>
    <w:rsid w:val="00663A1F"/>
    <w:rsid w:val="00671FBB"/>
    <w:rsid w:val="00673BD6"/>
    <w:rsid w:val="00677300"/>
    <w:rsid w:val="00680252"/>
    <w:rsid w:val="00681C25"/>
    <w:rsid w:val="00683EC2"/>
    <w:rsid w:val="00685778"/>
    <w:rsid w:val="006869CD"/>
    <w:rsid w:val="00687742"/>
    <w:rsid w:val="006912A0"/>
    <w:rsid w:val="0069333F"/>
    <w:rsid w:val="006A0BAA"/>
    <w:rsid w:val="006A4F9B"/>
    <w:rsid w:val="006A55C0"/>
    <w:rsid w:val="006A5F7B"/>
    <w:rsid w:val="006A7F02"/>
    <w:rsid w:val="006B00B0"/>
    <w:rsid w:val="006B43AA"/>
    <w:rsid w:val="006B5254"/>
    <w:rsid w:val="006B6DCD"/>
    <w:rsid w:val="006B7567"/>
    <w:rsid w:val="006B7FA0"/>
    <w:rsid w:val="006C54E2"/>
    <w:rsid w:val="006C6E3E"/>
    <w:rsid w:val="006D37ED"/>
    <w:rsid w:val="006D589A"/>
    <w:rsid w:val="006E17B1"/>
    <w:rsid w:val="006F0E17"/>
    <w:rsid w:val="006F119C"/>
    <w:rsid w:val="006F506B"/>
    <w:rsid w:val="006F5C26"/>
    <w:rsid w:val="006F6AC9"/>
    <w:rsid w:val="006F7793"/>
    <w:rsid w:val="006F7BCE"/>
    <w:rsid w:val="0070140C"/>
    <w:rsid w:val="00702A83"/>
    <w:rsid w:val="00704BDE"/>
    <w:rsid w:val="00707388"/>
    <w:rsid w:val="00711BD1"/>
    <w:rsid w:val="00712544"/>
    <w:rsid w:val="007130BE"/>
    <w:rsid w:val="007141B0"/>
    <w:rsid w:val="00723A86"/>
    <w:rsid w:val="00724C9F"/>
    <w:rsid w:val="00725825"/>
    <w:rsid w:val="007261CF"/>
    <w:rsid w:val="00727541"/>
    <w:rsid w:val="007341F4"/>
    <w:rsid w:val="00740ED2"/>
    <w:rsid w:val="007507B7"/>
    <w:rsid w:val="007536BA"/>
    <w:rsid w:val="00756784"/>
    <w:rsid w:val="00760DB1"/>
    <w:rsid w:val="007618FC"/>
    <w:rsid w:val="00761EFE"/>
    <w:rsid w:val="00762E9A"/>
    <w:rsid w:val="007653A5"/>
    <w:rsid w:val="007728F4"/>
    <w:rsid w:val="0077391E"/>
    <w:rsid w:val="00773FE7"/>
    <w:rsid w:val="00777E74"/>
    <w:rsid w:val="00780294"/>
    <w:rsid w:val="0078213A"/>
    <w:rsid w:val="00783644"/>
    <w:rsid w:val="00790E6C"/>
    <w:rsid w:val="007965A5"/>
    <w:rsid w:val="00796FAA"/>
    <w:rsid w:val="007A3115"/>
    <w:rsid w:val="007A53A5"/>
    <w:rsid w:val="007B0650"/>
    <w:rsid w:val="007B1169"/>
    <w:rsid w:val="007B6CFD"/>
    <w:rsid w:val="007D3FD0"/>
    <w:rsid w:val="007D48C1"/>
    <w:rsid w:val="007D5CD0"/>
    <w:rsid w:val="007E2D97"/>
    <w:rsid w:val="007E356C"/>
    <w:rsid w:val="007F3865"/>
    <w:rsid w:val="007F3E64"/>
    <w:rsid w:val="007F4978"/>
    <w:rsid w:val="007F5A03"/>
    <w:rsid w:val="007F7EA6"/>
    <w:rsid w:val="008007AF"/>
    <w:rsid w:val="0080770A"/>
    <w:rsid w:val="00807D24"/>
    <w:rsid w:val="008126D9"/>
    <w:rsid w:val="008207CE"/>
    <w:rsid w:val="0082183B"/>
    <w:rsid w:val="00823E6B"/>
    <w:rsid w:val="00824F18"/>
    <w:rsid w:val="008278A3"/>
    <w:rsid w:val="00830738"/>
    <w:rsid w:val="0083208C"/>
    <w:rsid w:val="00837CDC"/>
    <w:rsid w:val="00847B15"/>
    <w:rsid w:val="008501C9"/>
    <w:rsid w:val="00852C91"/>
    <w:rsid w:val="008531E6"/>
    <w:rsid w:val="00853889"/>
    <w:rsid w:val="008556E1"/>
    <w:rsid w:val="00855923"/>
    <w:rsid w:val="00857ED2"/>
    <w:rsid w:val="00863AC1"/>
    <w:rsid w:val="00866959"/>
    <w:rsid w:val="008700FA"/>
    <w:rsid w:val="00870668"/>
    <w:rsid w:val="00873F66"/>
    <w:rsid w:val="0088018C"/>
    <w:rsid w:val="008822F5"/>
    <w:rsid w:val="0088507C"/>
    <w:rsid w:val="008916F0"/>
    <w:rsid w:val="0089186C"/>
    <w:rsid w:val="0089503E"/>
    <w:rsid w:val="008A1995"/>
    <w:rsid w:val="008A5781"/>
    <w:rsid w:val="008B2953"/>
    <w:rsid w:val="008B785B"/>
    <w:rsid w:val="008C3E5F"/>
    <w:rsid w:val="008C4665"/>
    <w:rsid w:val="008D5827"/>
    <w:rsid w:val="008E0ABB"/>
    <w:rsid w:val="008E1769"/>
    <w:rsid w:val="008E26B5"/>
    <w:rsid w:val="008E79B0"/>
    <w:rsid w:val="00901CAC"/>
    <w:rsid w:val="0090264B"/>
    <w:rsid w:val="00917917"/>
    <w:rsid w:val="0092760B"/>
    <w:rsid w:val="00930361"/>
    <w:rsid w:val="00930ED2"/>
    <w:rsid w:val="00937B1C"/>
    <w:rsid w:val="0094420A"/>
    <w:rsid w:val="00945085"/>
    <w:rsid w:val="0094595A"/>
    <w:rsid w:val="00954D9C"/>
    <w:rsid w:val="00957A47"/>
    <w:rsid w:val="009637DC"/>
    <w:rsid w:val="00971921"/>
    <w:rsid w:val="00973336"/>
    <w:rsid w:val="009940B5"/>
    <w:rsid w:val="009A2350"/>
    <w:rsid w:val="009A2C55"/>
    <w:rsid w:val="009A5EA9"/>
    <w:rsid w:val="009B792A"/>
    <w:rsid w:val="009C30ED"/>
    <w:rsid w:val="009C358C"/>
    <w:rsid w:val="009C7992"/>
    <w:rsid w:val="009D054C"/>
    <w:rsid w:val="009D2245"/>
    <w:rsid w:val="009D289F"/>
    <w:rsid w:val="009D3496"/>
    <w:rsid w:val="009D7961"/>
    <w:rsid w:val="009E22DA"/>
    <w:rsid w:val="009E2BE0"/>
    <w:rsid w:val="009E3413"/>
    <w:rsid w:val="009E39D5"/>
    <w:rsid w:val="009E4C9A"/>
    <w:rsid w:val="009F289F"/>
    <w:rsid w:val="009F483D"/>
    <w:rsid w:val="00A00199"/>
    <w:rsid w:val="00A02864"/>
    <w:rsid w:val="00A034F3"/>
    <w:rsid w:val="00A04613"/>
    <w:rsid w:val="00A13011"/>
    <w:rsid w:val="00A13104"/>
    <w:rsid w:val="00A20C80"/>
    <w:rsid w:val="00A20F5F"/>
    <w:rsid w:val="00A2194A"/>
    <w:rsid w:val="00A248F8"/>
    <w:rsid w:val="00A24B23"/>
    <w:rsid w:val="00A255C4"/>
    <w:rsid w:val="00A35A8C"/>
    <w:rsid w:val="00A37CBF"/>
    <w:rsid w:val="00A44D33"/>
    <w:rsid w:val="00A4578E"/>
    <w:rsid w:val="00A50A08"/>
    <w:rsid w:val="00A707C3"/>
    <w:rsid w:val="00A70AFC"/>
    <w:rsid w:val="00A7158E"/>
    <w:rsid w:val="00A77EEB"/>
    <w:rsid w:val="00A77F4F"/>
    <w:rsid w:val="00A80F9E"/>
    <w:rsid w:val="00A86934"/>
    <w:rsid w:val="00A870BE"/>
    <w:rsid w:val="00A90E96"/>
    <w:rsid w:val="00A91133"/>
    <w:rsid w:val="00A93826"/>
    <w:rsid w:val="00A94016"/>
    <w:rsid w:val="00A94D28"/>
    <w:rsid w:val="00AA0FAB"/>
    <w:rsid w:val="00AA3B55"/>
    <w:rsid w:val="00AB24CC"/>
    <w:rsid w:val="00AC4DAA"/>
    <w:rsid w:val="00AC7EE1"/>
    <w:rsid w:val="00AD00CB"/>
    <w:rsid w:val="00AD26E9"/>
    <w:rsid w:val="00AD731C"/>
    <w:rsid w:val="00AE35EE"/>
    <w:rsid w:val="00AE47D6"/>
    <w:rsid w:val="00AE4F51"/>
    <w:rsid w:val="00AE6544"/>
    <w:rsid w:val="00AE7299"/>
    <w:rsid w:val="00AF3ED6"/>
    <w:rsid w:val="00AF3F92"/>
    <w:rsid w:val="00AF54E7"/>
    <w:rsid w:val="00AF570C"/>
    <w:rsid w:val="00AF5F5A"/>
    <w:rsid w:val="00AF6497"/>
    <w:rsid w:val="00AF6C38"/>
    <w:rsid w:val="00B005E8"/>
    <w:rsid w:val="00B00C1B"/>
    <w:rsid w:val="00B01AC7"/>
    <w:rsid w:val="00B02A6C"/>
    <w:rsid w:val="00B05F79"/>
    <w:rsid w:val="00B07D05"/>
    <w:rsid w:val="00B10D64"/>
    <w:rsid w:val="00B231A0"/>
    <w:rsid w:val="00B428A7"/>
    <w:rsid w:val="00B6765B"/>
    <w:rsid w:val="00B71C05"/>
    <w:rsid w:val="00B73859"/>
    <w:rsid w:val="00B75AD1"/>
    <w:rsid w:val="00B7650E"/>
    <w:rsid w:val="00B77E67"/>
    <w:rsid w:val="00B8395B"/>
    <w:rsid w:val="00B83E0A"/>
    <w:rsid w:val="00B87253"/>
    <w:rsid w:val="00B90736"/>
    <w:rsid w:val="00B93929"/>
    <w:rsid w:val="00B93CFB"/>
    <w:rsid w:val="00B94728"/>
    <w:rsid w:val="00B9576C"/>
    <w:rsid w:val="00B978FA"/>
    <w:rsid w:val="00BA029D"/>
    <w:rsid w:val="00BA5379"/>
    <w:rsid w:val="00BA64A8"/>
    <w:rsid w:val="00BA6DC6"/>
    <w:rsid w:val="00BB1D66"/>
    <w:rsid w:val="00BB3595"/>
    <w:rsid w:val="00BB48F0"/>
    <w:rsid w:val="00BC00DA"/>
    <w:rsid w:val="00BC1B6D"/>
    <w:rsid w:val="00BC43F0"/>
    <w:rsid w:val="00BC6E23"/>
    <w:rsid w:val="00BC7854"/>
    <w:rsid w:val="00BC7A0E"/>
    <w:rsid w:val="00BC7E31"/>
    <w:rsid w:val="00BD3AF3"/>
    <w:rsid w:val="00BD674F"/>
    <w:rsid w:val="00BE3DFC"/>
    <w:rsid w:val="00BE56BE"/>
    <w:rsid w:val="00BF307E"/>
    <w:rsid w:val="00BF3D88"/>
    <w:rsid w:val="00BF4795"/>
    <w:rsid w:val="00BF5A93"/>
    <w:rsid w:val="00C0160A"/>
    <w:rsid w:val="00C175B4"/>
    <w:rsid w:val="00C2189D"/>
    <w:rsid w:val="00C250AC"/>
    <w:rsid w:val="00C25FFD"/>
    <w:rsid w:val="00C27A7F"/>
    <w:rsid w:val="00C3785C"/>
    <w:rsid w:val="00C401F2"/>
    <w:rsid w:val="00C44A11"/>
    <w:rsid w:val="00C52004"/>
    <w:rsid w:val="00C61FC2"/>
    <w:rsid w:val="00C62CF1"/>
    <w:rsid w:val="00C70173"/>
    <w:rsid w:val="00C72210"/>
    <w:rsid w:val="00C75791"/>
    <w:rsid w:val="00C82734"/>
    <w:rsid w:val="00C83B1A"/>
    <w:rsid w:val="00C83FB7"/>
    <w:rsid w:val="00C91C7E"/>
    <w:rsid w:val="00C91F29"/>
    <w:rsid w:val="00C9322F"/>
    <w:rsid w:val="00C94105"/>
    <w:rsid w:val="00CA0550"/>
    <w:rsid w:val="00CA36F5"/>
    <w:rsid w:val="00CA7646"/>
    <w:rsid w:val="00CA7875"/>
    <w:rsid w:val="00CC2847"/>
    <w:rsid w:val="00CC6184"/>
    <w:rsid w:val="00CC7818"/>
    <w:rsid w:val="00CD4AA0"/>
    <w:rsid w:val="00CE3221"/>
    <w:rsid w:val="00CE330C"/>
    <w:rsid w:val="00CE49F6"/>
    <w:rsid w:val="00CE7450"/>
    <w:rsid w:val="00CE78F4"/>
    <w:rsid w:val="00CE7E6E"/>
    <w:rsid w:val="00CF739A"/>
    <w:rsid w:val="00CF774C"/>
    <w:rsid w:val="00D00F52"/>
    <w:rsid w:val="00D02EC2"/>
    <w:rsid w:val="00D06C75"/>
    <w:rsid w:val="00D07596"/>
    <w:rsid w:val="00D07A75"/>
    <w:rsid w:val="00D160AC"/>
    <w:rsid w:val="00D242A7"/>
    <w:rsid w:val="00D2652A"/>
    <w:rsid w:val="00D32DDF"/>
    <w:rsid w:val="00D33D1A"/>
    <w:rsid w:val="00D341D4"/>
    <w:rsid w:val="00D35097"/>
    <w:rsid w:val="00D434AF"/>
    <w:rsid w:val="00D5745C"/>
    <w:rsid w:val="00D574F2"/>
    <w:rsid w:val="00D61721"/>
    <w:rsid w:val="00D6300B"/>
    <w:rsid w:val="00D6460B"/>
    <w:rsid w:val="00D65E0E"/>
    <w:rsid w:val="00D6790E"/>
    <w:rsid w:val="00D67D58"/>
    <w:rsid w:val="00D7246E"/>
    <w:rsid w:val="00D85978"/>
    <w:rsid w:val="00D90891"/>
    <w:rsid w:val="00D94905"/>
    <w:rsid w:val="00D97EF4"/>
    <w:rsid w:val="00DA1126"/>
    <w:rsid w:val="00DA354A"/>
    <w:rsid w:val="00DA6C08"/>
    <w:rsid w:val="00DA7AA3"/>
    <w:rsid w:val="00DB1B02"/>
    <w:rsid w:val="00DB40F7"/>
    <w:rsid w:val="00DB45EF"/>
    <w:rsid w:val="00DB5E08"/>
    <w:rsid w:val="00DC0C30"/>
    <w:rsid w:val="00DC2B0F"/>
    <w:rsid w:val="00DC45AB"/>
    <w:rsid w:val="00DC6D8D"/>
    <w:rsid w:val="00DD4D6B"/>
    <w:rsid w:val="00DD5D28"/>
    <w:rsid w:val="00DD6DF8"/>
    <w:rsid w:val="00DE12EB"/>
    <w:rsid w:val="00DE1597"/>
    <w:rsid w:val="00DE520B"/>
    <w:rsid w:val="00DE6DAD"/>
    <w:rsid w:val="00DE7CE7"/>
    <w:rsid w:val="00DF4C92"/>
    <w:rsid w:val="00E000F7"/>
    <w:rsid w:val="00E00E56"/>
    <w:rsid w:val="00E01ACD"/>
    <w:rsid w:val="00E1188D"/>
    <w:rsid w:val="00E13A14"/>
    <w:rsid w:val="00E14558"/>
    <w:rsid w:val="00E16AD6"/>
    <w:rsid w:val="00E172DE"/>
    <w:rsid w:val="00E23471"/>
    <w:rsid w:val="00E24CC4"/>
    <w:rsid w:val="00E30295"/>
    <w:rsid w:val="00E3337D"/>
    <w:rsid w:val="00E35DC2"/>
    <w:rsid w:val="00E41D36"/>
    <w:rsid w:val="00E425C0"/>
    <w:rsid w:val="00E42B52"/>
    <w:rsid w:val="00E45933"/>
    <w:rsid w:val="00E4712C"/>
    <w:rsid w:val="00E47B67"/>
    <w:rsid w:val="00E50FB3"/>
    <w:rsid w:val="00E5136F"/>
    <w:rsid w:val="00E53261"/>
    <w:rsid w:val="00E53DF5"/>
    <w:rsid w:val="00E644F3"/>
    <w:rsid w:val="00E67E43"/>
    <w:rsid w:val="00E71FC7"/>
    <w:rsid w:val="00E72A79"/>
    <w:rsid w:val="00E75201"/>
    <w:rsid w:val="00E76793"/>
    <w:rsid w:val="00E76F13"/>
    <w:rsid w:val="00E80D31"/>
    <w:rsid w:val="00E81321"/>
    <w:rsid w:val="00E87AF8"/>
    <w:rsid w:val="00EB0351"/>
    <w:rsid w:val="00EB0E0C"/>
    <w:rsid w:val="00EB1478"/>
    <w:rsid w:val="00EB4C63"/>
    <w:rsid w:val="00EB5AD7"/>
    <w:rsid w:val="00EB5E99"/>
    <w:rsid w:val="00EB7522"/>
    <w:rsid w:val="00EB7FA7"/>
    <w:rsid w:val="00EC2969"/>
    <w:rsid w:val="00EC502A"/>
    <w:rsid w:val="00ED1CAC"/>
    <w:rsid w:val="00ED50F6"/>
    <w:rsid w:val="00EE1C72"/>
    <w:rsid w:val="00EE4696"/>
    <w:rsid w:val="00EE5B37"/>
    <w:rsid w:val="00EE7D5C"/>
    <w:rsid w:val="00EF0552"/>
    <w:rsid w:val="00EF2ACC"/>
    <w:rsid w:val="00EF33BA"/>
    <w:rsid w:val="00F01153"/>
    <w:rsid w:val="00F016DF"/>
    <w:rsid w:val="00F02EE5"/>
    <w:rsid w:val="00F03C42"/>
    <w:rsid w:val="00F04A4C"/>
    <w:rsid w:val="00F127AE"/>
    <w:rsid w:val="00F13825"/>
    <w:rsid w:val="00F15307"/>
    <w:rsid w:val="00F276EE"/>
    <w:rsid w:val="00F27BC5"/>
    <w:rsid w:val="00F31BEE"/>
    <w:rsid w:val="00F33E16"/>
    <w:rsid w:val="00F37177"/>
    <w:rsid w:val="00F41C42"/>
    <w:rsid w:val="00F44FD0"/>
    <w:rsid w:val="00F4542A"/>
    <w:rsid w:val="00F47059"/>
    <w:rsid w:val="00F47E71"/>
    <w:rsid w:val="00F523D8"/>
    <w:rsid w:val="00F5324B"/>
    <w:rsid w:val="00F548BE"/>
    <w:rsid w:val="00F55EC4"/>
    <w:rsid w:val="00F56FC8"/>
    <w:rsid w:val="00F57DB3"/>
    <w:rsid w:val="00F61791"/>
    <w:rsid w:val="00F6184C"/>
    <w:rsid w:val="00F627A4"/>
    <w:rsid w:val="00F7078F"/>
    <w:rsid w:val="00F7326B"/>
    <w:rsid w:val="00F7359F"/>
    <w:rsid w:val="00F7366C"/>
    <w:rsid w:val="00F753C6"/>
    <w:rsid w:val="00F76754"/>
    <w:rsid w:val="00F768D9"/>
    <w:rsid w:val="00F80A03"/>
    <w:rsid w:val="00F84409"/>
    <w:rsid w:val="00F874D7"/>
    <w:rsid w:val="00F90521"/>
    <w:rsid w:val="00F939F2"/>
    <w:rsid w:val="00F93A38"/>
    <w:rsid w:val="00FA30F9"/>
    <w:rsid w:val="00FA41D6"/>
    <w:rsid w:val="00FA6030"/>
    <w:rsid w:val="00FA6E2A"/>
    <w:rsid w:val="00FB0A8F"/>
    <w:rsid w:val="00FB129E"/>
    <w:rsid w:val="00FB2965"/>
    <w:rsid w:val="00FB633B"/>
    <w:rsid w:val="00FC25BE"/>
    <w:rsid w:val="00FC4C2B"/>
    <w:rsid w:val="00FC5684"/>
    <w:rsid w:val="00FD28F8"/>
    <w:rsid w:val="00FE04C1"/>
    <w:rsid w:val="00FE1E1D"/>
    <w:rsid w:val="00FE1E48"/>
    <w:rsid w:val="00FE2D1F"/>
    <w:rsid w:val="00FE63C0"/>
    <w:rsid w:val="00FE68AB"/>
    <w:rsid w:val="00FE6A6B"/>
    <w:rsid w:val="00FE6B2E"/>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7DC"/>
    <w:rPr>
      <w:rFonts w:ascii="Times New Roman" w:eastAsia="MS Mincho" w:hAnsi="Times New Roman"/>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DC"/>
    <w:pPr>
      <w:tabs>
        <w:tab w:val="center" w:pos="4680"/>
        <w:tab w:val="right" w:pos="9360"/>
      </w:tabs>
    </w:pPr>
  </w:style>
  <w:style w:type="character" w:customStyle="1" w:styleId="a4">
    <w:name w:val="Верхний колонтитул Знак"/>
    <w:basedOn w:val="a0"/>
    <w:link w:val="a3"/>
    <w:uiPriority w:val="99"/>
    <w:rsid w:val="009637DC"/>
  </w:style>
  <w:style w:type="paragraph" w:styleId="a5">
    <w:name w:val="footer"/>
    <w:basedOn w:val="a"/>
    <w:link w:val="a6"/>
    <w:uiPriority w:val="99"/>
    <w:unhideWhenUsed/>
    <w:rsid w:val="009637DC"/>
    <w:pPr>
      <w:tabs>
        <w:tab w:val="center" w:pos="4680"/>
        <w:tab w:val="right" w:pos="9360"/>
      </w:tabs>
    </w:pPr>
  </w:style>
  <w:style w:type="character" w:customStyle="1" w:styleId="a6">
    <w:name w:val="Нижний колонтитул Знак"/>
    <w:basedOn w:val="a0"/>
    <w:link w:val="a5"/>
    <w:uiPriority w:val="99"/>
    <w:rsid w:val="009637DC"/>
  </w:style>
  <w:style w:type="character" w:styleId="a7">
    <w:name w:val="Hyperlink"/>
    <w:uiPriority w:val="99"/>
    <w:rsid w:val="009637DC"/>
    <w:rPr>
      <w:color w:val="0000FF"/>
      <w:u w:val="single"/>
    </w:rPr>
  </w:style>
  <w:style w:type="paragraph" w:styleId="a8">
    <w:name w:val="Normal (Web)"/>
    <w:basedOn w:val="a"/>
    <w:uiPriority w:val="99"/>
    <w:rsid w:val="009637DC"/>
    <w:pPr>
      <w:spacing w:before="100" w:beforeAutospacing="1" w:after="100" w:afterAutospacing="1"/>
    </w:pPr>
    <w:rPr>
      <w:rFonts w:ascii="MS PGothic" w:eastAsia="MS PGothic" w:hAnsi="MS PGothic" w:cs="MS PGothic"/>
    </w:rPr>
  </w:style>
  <w:style w:type="character" w:customStyle="1" w:styleId="a9">
    <w:name w:val="Абзац списка Знак"/>
    <w:link w:val="aa"/>
    <w:uiPriority w:val="34"/>
    <w:locked/>
    <w:rsid w:val="009637DC"/>
  </w:style>
  <w:style w:type="paragraph" w:styleId="aa">
    <w:name w:val="List Paragraph"/>
    <w:basedOn w:val="a"/>
    <w:link w:val="a9"/>
    <w:uiPriority w:val="34"/>
    <w:qFormat/>
    <w:rsid w:val="009637D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9637DC"/>
  </w:style>
  <w:style w:type="character" w:styleId="ab">
    <w:name w:val="annotation reference"/>
    <w:uiPriority w:val="99"/>
    <w:semiHidden/>
    <w:unhideWhenUsed/>
    <w:rsid w:val="009637DC"/>
    <w:rPr>
      <w:sz w:val="16"/>
      <w:szCs w:val="16"/>
    </w:rPr>
  </w:style>
  <w:style w:type="paragraph" w:styleId="ac">
    <w:name w:val="annotation text"/>
    <w:basedOn w:val="a"/>
    <w:link w:val="ad"/>
    <w:uiPriority w:val="99"/>
    <w:semiHidden/>
    <w:unhideWhenUsed/>
    <w:rsid w:val="009637DC"/>
    <w:rPr>
      <w:sz w:val="20"/>
      <w:szCs w:val="20"/>
    </w:rPr>
  </w:style>
  <w:style w:type="character" w:customStyle="1" w:styleId="ad">
    <w:name w:val="Текст примечания Знак"/>
    <w:link w:val="ac"/>
    <w:uiPriority w:val="99"/>
    <w:semiHidden/>
    <w:rsid w:val="009637DC"/>
    <w:rPr>
      <w:rFonts w:ascii="Times New Roman" w:eastAsia="MS Mincho" w:hAnsi="Times New Roman" w:cs="Times New Roman"/>
      <w:sz w:val="20"/>
      <w:szCs w:val="20"/>
      <w:lang w:eastAsia="ja-JP"/>
    </w:rPr>
  </w:style>
  <w:style w:type="paragraph" w:styleId="ae">
    <w:name w:val="annotation subject"/>
    <w:basedOn w:val="ac"/>
    <w:next w:val="ac"/>
    <w:link w:val="af"/>
    <w:uiPriority w:val="99"/>
    <w:semiHidden/>
    <w:unhideWhenUsed/>
    <w:rsid w:val="009637DC"/>
    <w:rPr>
      <w:b/>
      <w:bCs/>
    </w:rPr>
  </w:style>
  <w:style w:type="character" w:customStyle="1" w:styleId="af">
    <w:name w:val="Тема примечания Знак"/>
    <w:link w:val="ae"/>
    <w:uiPriority w:val="99"/>
    <w:semiHidden/>
    <w:rsid w:val="009637DC"/>
    <w:rPr>
      <w:rFonts w:ascii="Times New Roman" w:eastAsia="MS Mincho" w:hAnsi="Times New Roman" w:cs="Times New Roman"/>
      <w:b/>
      <w:bCs/>
      <w:sz w:val="20"/>
      <w:szCs w:val="20"/>
      <w:lang w:eastAsia="ja-JP"/>
    </w:rPr>
  </w:style>
  <w:style w:type="paragraph" w:styleId="af0">
    <w:name w:val="Balloon Text"/>
    <w:basedOn w:val="a"/>
    <w:link w:val="af1"/>
    <w:uiPriority w:val="99"/>
    <w:semiHidden/>
    <w:unhideWhenUsed/>
    <w:rsid w:val="009637DC"/>
    <w:rPr>
      <w:rFonts w:ascii="Segoe UI" w:hAnsi="Segoe UI" w:cs="Segoe UI"/>
      <w:sz w:val="18"/>
      <w:szCs w:val="18"/>
    </w:rPr>
  </w:style>
  <w:style w:type="character" w:customStyle="1" w:styleId="af1">
    <w:name w:val="Текст выноски Знак"/>
    <w:link w:val="af0"/>
    <w:uiPriority w:val="99"/>
    <w:semiHidden/>
    <w:rsid w:val="009637DC"/>
    <w:rPr>
      <w:rFonts w:ascii="Segoe UI" w:eastAsia="MS Mincho" w:hAnsi="Segoe UI" w:cs="Segoe UI"/>
      <w:sz w:val="18"/>
      <w:szCs w:val="18"/>
      <w:lang w:eastAsia="ja-JP"/>
    </w:rPr>
  </w:style>
  <w:style w:type="character" w:customStyle="1" w:styleId="UnresolvedMention1">
    <w:name w:val="Unresolved Mention1"/>
    <w:uiPriority w:val="99"/>
    <w:semiHidden/>
    <w:unhideWhenUsed/>
    <w:rsid w:val="00561EF4"/>
    <w:rPr>
      <w:color w:val="808080"/>
      <w:shd w:val="clear" w:color="auto" w:fill="E6E6E6"/>
    </w:rPr>
  </w:style>
  <w:style w:type="character" w:styleId="af2">
    <w:name w:val="FollowedHyperlink"/>
    <w:uiPriority w:val="99"/>
    <w:semiHidden/>
    <w:unhideWhenUsed/>
    <w:rsid w:val="000B4BD3"/>
    <w:rPr>
      <w:color w:val="954F72"/>
      <w:u w:val="single"/>
    </w:rPr>
  </w:style>
  <w:style w:type="paragraph" w:customStyle="1" w:styleId="bwalignc">
    <w:name w:val="bwalignc"/>
    <w:basedOn w:val="a"/>
    <w:rsid w:val="005E27A1"/>
    <w:pPr>
      <w:spacing w:before="100" w:beforeAutospacing="1" w:after="100" w:afterAutospacing="1"/>
    </w:pPr>
    <w:rPr>
      <w:rFonts w:eastAsia="Times New Roman"/>
      <w:sz w:val="24"/>
      <w:lang w:eastAsia="en-US"/>
    </w:rPr>
  </w:style>
  <w:style w:type="character" w:customStyle="1" w:styleId="UnresolvedMention2">
    <w:name w:val="Unresolved Mention2"/>
    <w:uiPriority w:val="99"/>
    <w:semiHidden/>
    <w:unhideWhenUsed/>
    <w:rsid w:val="005D1CB5"/>
    <w:rPr>
      <w:color w:val="808080"/>
      <w:shd w:val="clear" w:color="auto" w:fill="E6E6E6"/>
    </w:rPr>
  </w:style>
  <w:style w:type="paragraph" w:styleId="af3">
    <w:name w:val="Title"/>
    <w:basedOn w:val="a"/>
    <w:next w:val="a"/>
    <w:link w:val="af4"/>
    <w:uiPriority w:val="10"/>
    <w:qFormat/>
    <w:rsid w:val="00ED1CAC"/>
    <w:pPr>
      <w:spacing w:before="240" w:after="60"/>
      <w:jc w:val="center"/>
      <w:outlineLvl w:val="0"/>
    </w:pPr>
    <w:rPr>
      <w:rFonts w:ascii="Calibri Light" w:eastAsia="Times New Roman" w:hAnsi="Calibri Light"/>
      <w:b/>
      <w:bCs/>
      <w:kern w:val="28"/>
      <w:sz w:val="32"/>
      <w:szCs w:val="32"/>
    </w:rPr>
  </w:style>
  <w:style w:type="character" w:customStyle="1" w:styleId="af4">
    <w:name w:val="Название Знак"/>
    <w:link w:val="af3"/>
    <w:uiPriority w:val="10"/>
    <w:rsid w:val="00ED1CAC"/>
    <w:rPr>
      <w:rFonts w:ascii="Calibri Light" w:eastAsia="Times New Roman" w:hAnsi="Calibri Light" w:cs="Times New Roman"/>
      <w:b/>
      <w:bCs/>
      <w:kern w:val="28"/>
      <w:sz w:val="32"/>
      <w:szCs w:val="32"/>
      <w:lang w:eastAsia="ja-JP"/>
    </w:rPr>
  </w:style>
  <w:style w:type="paragraph" w:styleId="af5">
    <w:name w:val="Revision"/>
    <w:hidden/>
    <w:uiPriority w:val="99"/>
    <w:semiHidden/>
    <w:rsid w:val="00306AD0"/>
    <w:rPr>
      <w:rFonts w:ascii="Times New Roman" w:eastAsia="MS Mincho" w:hAnsi="Times New Roman"/>
      <w:sz w:val="21"/>
      <w:szCs w:val="24"/>
      <w:lang w:eastAsia="ja-JP"/>
    </w:rPr>
  </w:style>
  <w:style w:type="character" w:customStyle="1" w:styleId="UnresolvedMention3">
    <w:name w:val="Unresolved Mention3"/>
    <w:basedOn w:val="a0"/>
    <w:uiPriority w:val="99"/>
    <w:semiHidden/>
    <w:unhideWhenUsed/>
    <w:rsid w:val="00D6300B"/>
    <w:rPr>
      <w:color w:val="808080"/>
      <w:shd w:val="clear" w:color="auto" w:fill="E6E6E6"/>
    </w:rPr>
  </w:style>
  <w:style w:type="character" w:customStyle="1" w:styleId="UnresolvedMention4">
    <w:name w:val="Unresolved Mention4"/>
    <w:basedOn w:val="a0"/>
    <w:uiPriority w:val="99"/>
    <w:semiHidden/>
    <w:unhideWhenUsed/>
    <w:rsid w:val="00336650"/>
    <w:rPr>
      <w:color w:val="808080"/>
      <w:shd w:val="clear" w:color="auto" w:fill="E6E6E6"/>
    </w:rPr>
  </w:style>
  <w:style w:type="paragraph" w:customStyle="1" w:styleId="Default">
    <w:name w:val="Default"/>
    <w:rsid w:val="00F753C6"/>
    <w:pPr>
      <w:autoSpaceDE w:val="0"/>
      <w:autoSpaceDN w:val="0"/>
      <w:adjustRightInd w:val="0"/>
    </w:pPr>
    <w:rPr>
      <w:rFonts w:ascii="Franklin Gothic Book" w:eastAsiaTheme="minorHAnsi" w:hAnsi="Franklin Gothic Book" w:cs="Franklin Gothic Book"/>
      <w:color w:val="000000"/>
      <w:sz w:val="24"/>
      <w:szCs w:val="24"/>
      <w:lang w:val="en-GB"/>
    </w:rPr>
  </w:style>
  <w:style w:type="paragraph" w:styleId="af6">
    <w:name w:val="Plain Text"/>
    <w:basedOn w:val="a"/>
    <w:link w:val="af7"/>
    <w:uiPriority w:val="99"/>
    <w:semiHidden/>
    <w:unhideWhenUsed/>
    <w:rsid w:val="00F753C6"/>
    <w:rPr>
      <w:rFonts w:ascii="Calibri" w:eastAsiaTheme="minorHAnsi" w:hAnsi="Calibri"/>
      <w:sz w:val="22"/>
      <w:szCs w:val="22"/>
      <w:lang w:eastAsia="en-US"/>
    </w:rPr>
  </w:style>
  <w:style w:type="character" w:customStyle="1" w:styleId="af7">
    <w:name w:val="Текст Знак"/>
    <w:basedOn w:val="a0"/>
    <w:link w:val="af6"/>
    <w:uiPriority w:val="99"/>
    <w:semiHidden/>
    <w:rsid w:val="00F753C6"/>
    <w:rPr>
      <w:rFonts w:eastAsiaTheme="minorHAnsi"/>
      <w:sz w:val="22"/>
      <w:szCs w:val="22"/>
    </w:rPr>
  </w:style>
  <w:style w:type="table" w:customStyle="1" w:styleId="PlainTable11">
    <w:name w:val="Plain Table 11"/>
    <w:basedOn w:val="a1"/>
    <w:uiPriority w:val="41"/>
    <w:rsid w:val="00610605"/>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0"/>
    <w:uiPriority w:val="99"/>
    <w:semiHidden/>
    <w:unhideWhenUsed/>
    <w:rsid w:val="00D617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7DC"/>
    <w:rPr>
      <w:rFonts w:ascii="Times New Roman" w:eastAsia="MS Mincho" w:hAnsi="Times New Roman"/>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DC"/>
    <w:pPr>
      <w:tabs>
        <w:tab w:val="center" w:pos="4680"/>
        <w:tab w:val="right" w:pos="9360"/>
      </w:tabs>
    </w:pPr>
  </w:style>
  <w:style w:type="character" w:customStyle="1" w:styleId="a4">
    <w:name w:val="Верхний колонтитул Знак"/>
    <w:basedOn w:val="a0"/>
    <w:link w:val="a3"/>
    <w:uiPriority w:val="99"/>
    <w:rsid w:val="009637DC"/>
  </w:style>
  <w:style w:type="paragraph" w:styleId="a5">
    <w:name w:val="footer"/>
    <w:basedOn w:val="a"/>
    <w:link w:val="a6"/>
    <w:uiPriority w:val="99"/>
    <w:unhideWhenUsed/>
    <w:rsid w:val="009637DC"/>
    <w:pPr>
      <w:tabs>
        <w:tab w:val="center" w:pos="4680"/>
        <w:tab w:val="right" w:pos="9360"/>
      </w:tabs>
    </w:pPr>
  </w:style>
  <w:style w:type="character" w:customStyle="1" w:styleId="a6">
    <w:name w:val="Нижний колонтитул Знак"/>
    <w:basedOn w:val="a0"/>
    <w:link w:val="a5"/>
    <w:uiPriority w:val="99"/>
    <w:rsid w:val="009637DC"/>
  </w:style>
  <w:style w:type="character" w:styleId="a7">
    <w:name w:val="Hyperlink"/>
    <w:uiPriority w:val="99"/>
    <w:rsid w:val="009637DC"/>
    <w:rPr>
      <w:color w:val="0000FF"/>
      <w:u w:val="single"/>
    </w:rPr>
  </w:style>
  <w:style w:type="paragraph" w:styleId="a8">
    <w:name w:val="Normal (Web)"/>
    <w:basedOn w:val="a"/>
    <w:uiPriority w:val="99"/>
    <w:rsid w:val="009637DC"/>
    <w:pPr>
      <w:spacing w:before="100" w:beforeAutospacing="1" w:after="100" w:afterAutospacing="1"/>
    </w:pPr>
    <w:rPr>
      <w:rFonts w:ascii="MS PGothic" w:eastAsia="MS PGothic" w:hAnsi="MS PGothic" w:cs="MS PGothic"/>
    </w:rPr>
  </w:style>
  <w:style w:type="character" w:customStyle="1" w:styleId="a9">
    <w:name w:val="Абзац списка Знак"/>
    <w:link w:val="aa"/>
    <w:uiPriority w:val="34"/>
    <w:locked/>
    <w:rsid w:val="009637DC"/>
  </w:style>
  <w:style w:type="paragraph" w:styleId="aa">
    <w:name w:val="List Paragraph"/>
    <w:basedOn w:val="a"/>
    <w:link w:val="a9"/>
    <w:uiPriority w:val="34"/>
    <w:qFormat/>
    <w:rsid w:val="009637D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9637DC"/>
  </w:style>
  <w:style w:type="character" w:styleId="ab">
    <w:name w:val="annotation reference"/>
    <w:uiPriority w:val="99"/>
    <w:semiHidden/>
    <w:unhideWhenUsed/>
    <w:rsid w:val="009637DC"/>
    <w:rPr>
      <w:sz w:val="16"/>
      <w:szCs w:val="16"/>
    </w:rPr>
  </w:style>
  <w:style w:type="paragraph" w:styleId="ac">
    <w:name w:val="annotation text"/>
    <w:basedOn w:val="a"/>
    <w:link w:val="ad"/>
    <w:uiPriority w:val="99"/>
    <w:semiHidden/>
    <w:unhideWhenUsed/>
    <w:rsid w:val="009637DC"/>
    <w:rPr>
      <w:sz w:val="20"/>
      <w:szCs w:val="20"/>
    </w:rPr>
  </w:style>
  <w:style w:type="character" w:customStyle="1" w:styleId="ad">
    <w:name w:val="Текст примечания Знак"/>
    <w:link w:val="ac"/>
    <w:uiPriority w:val="99"/>
    <w:semiHidden/>
    <w:rsid w:val="009637DC"/>
    <w:rPr>
      <w:rFonts w:ascii="Times New Roman" w:eastAsia="MS Mincho" w:hAnsi="Times New Roman" w:cs="Times New Roman"/>
      <w:sz w:val="20"/>
      <w:szCs w:val="20"/>
      <w:lang w:eastAsia="ja-JP"/>
    </w:rPr>
  </w:style>
  <w:style w:type="paragraph" w:styleId="ae">
    <w:name w:val="annotation subject"/>
    <w:basedOn w:val="ac"/>
    <w:next w:val="ac"/>
    <w:link w:val="af"/>
    <w:uiPriority w:val="99"/>
    <w:semiHidden/>
    <w:unhideWhenUsed/>
    <w:rsid w:val="009637DC"/>
    <w:rPr>
      <w:b/>
      <w:bCs/>
    </w:rPr>
  </w:style>
  <w:style w:type="character" w:customStyle="1" w:styleId="af">
    <w:name w:val="Тема примечания Знак"/>
    <w:link w:val="ae"/>
    <w:uiPriority w:val="99"/>
    <w:semiHidden/>
    <w:rsid w:val="009637DC"/>
    <w:rPr>
      <w:rFonts w:ascii="Times New Roman" w:eastAsia="MS Mincho" w:hAnsi="Times New Roman" w:cs="Times New Roman"/>
      <w:b/>
      <w:bCs/>
      <w:sz w:val="20"/>
      <w:szCs w:val="20"/>
      <w:lang w:eastAsia="ja-JP"/>
    </w:rPr>
  </w:style>
  <w:style w:type="paragraph" w:styleId="af0">
    <w:name w:val="Balloon Text"/>
    <w:basedOn w:val="a"/>
    <w:link w:val="af1"/>
    <w:uiPriority w:val="99"/>
    <w:semiHidden/>
    <w:unhideWhenUsed/>
    <w:rsid w:val="009637DC"/>
    <w:rPr>
      <w:rFonts w:ascii="Segoe UI" w:hAnsi="Segoe UI" w:cs="Segoe UI"/>
      <w:sz w:val="18"/>
      <w:szCs w:val="18"/>
    </w:rPr>
  </w:style>
  <w:style w:type="character" w:customStyle="1" w:styleId="af1">
    <w:name w:val="Текст выноски Знак"/>
    <w:link w:val="af0"/>
    <w:uiPriority w:val="99"/>
    <w:semiHidden/>
    <w:rsid w:val="009637DC"/>
    <w:rPr>
      <w:rFonts w:ascii="Segoe UI" w:eastAsia="MS Mincho" w:hAnsi="Segoe UI" w:cs="Segoe UI"/>
      <w:sz w:val="18"/>
      <w:szCs w:val="18"/>
      <w:lang w:eastAsia="ja-JP"/>
    </w:rPr>
  </w:style>
  <w:style w:type="character" w:customStyle="1" w:styleId="UnresolvedMention1">
    <w:name w:val="Unresolved Mention1"/>
    <w:uiPriority w:val="99"/>
    <w:semiHidden/>
    <w:unhideWhenUsed/>
    <w:rsid w:val="00561EF4"/>
    <w:rPr>
      <w:color w:val="808080"/>
      <w:shd w:val="clear" w:color="auto" w:fill="E6E6E6"/>
    </w:rPr>
  </w:style>
  <w:style w:type="character" w:styleId="af2">
    <w:name w:val="FollowedHyperlink"/>
    <w:uiPriority w:val="99"/>
    <w:semiHidden/>
    <w:unhideWhenUsed/>
    <w:rsid w:val="000B4BD3"/>
    <w:rPr>
      <w:color w:val="954F72"/>
      <w:u w:val="single"/>
    </w:rPr>
  </w:style>
  <w:style w:type="paragraph" w:customStyle="1" w:styleId="bwalignc">
    <w:name w:val="bwalignc"/>
    <w:basedOn w:val="a"/>
    <w:rsid w:val="005E27A1"/>
    <w:pPr>
      <w:spacing w:before="100" w:beforeAutospacing="1" w:after="100" w:afterAutospacing="1"/>
    </w:pPr>
    <w:rPr>
      <w:rFonts w:eastAsia="Times New Roman"/>
      <w:sz w:val="24"/>
      <w:lang w:eastAsia="en-US"/>
    </w:rPr>
  </w:style>
  <w:style w:type="character" w:customStyle="1" w:styleId="UnresolvedMention2">
    <w:name w:val="Unresolved Mention2"/>
    <w:uiPriority w:val="99"/>
    <w:semiHidden/>
    <w:unhideWhenUsed/>
    <w:rsid w:val="005D1CB5"/>
    <w:rPr>
      <w:color w:val="808080"/>
      <w:shd w:val="clear" w:color="auto" w:fill="E6E6E6"/>
    </w:rPr>
  </w:style>
  <w:style w:type="paragraph" w:styleId="af3">
    <w:name w:val="Title"/>
    <w:basedOn w:val="a"/>
    <w:next w:val="a"/>
    <w:link w:val="af4"/>
    <w:uiPriority w:val="10"/>
    <w:qFormat/>
    <w:rsid w:val="00ED1CAC"/>
    <w:pPr>
      <w:spacing w:before="240" w:after="60"/>
      <w:jc w:val="center"/>
      <w:outlineLvl w:val="0"/>
    </w:pPr>
    <w:rPr>
      <w:rFonts w:ascii="Calibri Light" w:eastAsia="Times New Roman" w:hAnsi="Calibri Light"/>
      <w:b/>
      <w:bCs/>
      <w:kern w:val="28"/>
      <w:sz w:val="32"/>
      <w:szCs w:val="32"/>
    </w:rPr>
  </w:style>
  <w:style w:type="character" w:customStyle="1" w:styleId="af4">
    <w:name w:val="Название Знак"/>
    <w:link w:val="af3"/>
    <w:uiPriority w:val="10"/>
    <w:rsid w:val="00ED1CAC"/>
    <w:rPr>
      <w:rFonts w:ascii="Calibri Light" w:eastAsia="Times New Roman" w:hAnsi="Calibri Light" w:cs="Times New Roman"/>
      <w:b/>
      <w:bCs/>
      <w:kern w:val="28"/>
      <w:sz w:val="32"/>
      <w:szCs w:val="32"/>
      <w:lang w:eastAsia="ja-JP"/>
    </w:rPr>
  </w:style>
  <w:style w:type="paragraph" w:styleId="af5">
    <w:name w:val="Revision"/>
    <w:hidden/>
    <w:uiPriority w:val="99"/>
    <w:semiHidden/>
    <w:rsid w:val="00306AD0"/>
    <w:rPr>
      <w:rFonts w:ascii="Times New Roman" w:eastAsia="MS Mincho" w:hAnsi="Times New Roman"/>
      <w:sz w:val="21"/>
      <w:szCs w:val="24"/>
      <w:lang w:eastAsia="ja-JP"/>
    </w:rPr>
  </w:style>
  <w:style w:type="character" w:customStyle="1" w:styleId="UnresolvedMention3">
    <w:name w:val="Unresolved Mention3"/>
    <w:basedOn w:val="a0"/>
    <w:uiPriority w:val="99"/>
    <w:semiHidden/>
    <w:unhideWhenUsed/>
    <w:rsid w:val="00D6300B"/>
    <w:rPr>
      <w:color w:val="808080"/>
      <w:shd w:val="clear" w:color="auto" w:fill="E6E6E6"/>
    </w:rPr>
  </w:style>
  <w:style w:type="character" w:customStyle="1" w:styleId="UnresolvedMention4">
    <w:name w:val="Unresolved Mention4"/>
    <w:basedOn w:val="a0"/>
    <w:uiPriority w:val="99"/>
    <w:semiHidden/>
    <w:unhideWhenUsed/>
    <w:rsid w:val="00336650"/>
    <w:rPr>
      <w:color w:val="808080"/>
      <w:shd w:val="clear" w:color="auto" w:fill="E6E6E6"/>
    </w:rPr>
  </w:style>
  <w:style w:type="paragraph" w:customStyle="1" w:styleId="Default">
    <w:name w:val="Default"/>
    <w:rsid w:val="00F753C6"/>
    <w:pPr>
      <w:autoSpaceDE w:val="0"/>
      <w:autoSpaceDN w:val="0"/>
      <w:adjustRightInd w:val="0"/>
    </w:pPr>
    <w:rPr>
      <w:rFonts w:ascii="Franklin Gothic Book" w:eastAsiaTheme="minorHAnsi" w:hAnsi="Franklin Gothic Book" w:cs="Franklin Gothic Book"/>
      <w:color w:val="000000"/>
      <w:sz w:val="24"/>
      <w:szCs w:val="24"/>
      <w:lang w:val="en-GB"/>
    </w:rPr>
  </w:style>
  <w:style w:type="paragraph" w:styleId="af6">
    <w:name w:val="Plain Text"/>
    <w:basedOn w:val="a"/>
    <w:link w:val="af7"/>
    <w:uiPriority w:val="99"/>
    <w:semiHidden/>
    <w:unhideWhenUsed/>
    <w:rsid w:val="00F753C6"/>
    <w:rPr>
      <w:rFonts w:ascii="Calibri" w:eastAsiaTheme="minorHAnsi" w:hAnsi="Calibri"/>
      <w:sz w:val="22"/>
      <w:szCs w:val="22"/>
      <w:lang w:eastAsia="en-US"/>
    </w:rPr>
  </w:style>
  <w:style w:type="character" w:customStyle="1" w:styleId="af7">
    <w:name w:val="Текст Знак"/>
    <w:basedOn w:val="a0"/>
    <w:link w:val="af6"/>
    <w:uiPriority w:val="99"/>
    <w:semiHidden/>
    <w:rsid w:val="00F753C6"/>
    <w:rPr>
      <w:rFonts w:eastAsiaTheme="minorHAnsi"/>
      <w:sz w:val="22"/>
      <w:szCs w:val="22"/>
    </w:rPr>
  </w:style>
  <w:style w:type="table" w:customStyle="1" w:styleId="PlainTable11">
    <w:name w:val="Plain Table 11"/>
    <w:basedOn w:val="a1"/>
    <w:uiPriority w:val="41"/>
    <w:rsid w:val="00610605"/>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0"/>
    <w:uiPriority w:val="99"/>
    <w:semiHidden/>
    <w:unhideWhenUsed/>
    <w:rsid w:val="00D6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651">
      <w:bodyDiv w:val="1"/>
      <w:marLeft w:val="0"/>
      <w:marRight w:val="0"/>
      <w:marTop w:val="0"/>
      <w:marBottom w:val="0"/>
      <w:divBdr>
        <w:top w:val="none" w:sz="0" w:space="0" w:color="auto"/>
        <w:left w:val="none" w:sz="0" w:space="0" w:color="auto"/>
        <w:bottom w:val="none" w:sz="0" w:space="0" w:color="auto"/>
        <w:right w:val="none" w:sz="0" w:space="0" w:color="auto"/>
      </w:divBdr>
    </w:div>
    <w:div w:id="302582740">
      <w:bodyDiv w:val="1"/>
      <w:marLeft w:val="0"/>
      <w:marRight w:val="0"/>
      <w:marTop w:val="0"/>
      <w:marBottom w:val="0"/>
      <w:divBdr>
        <w:top w:val="none" w:sz="0" w:space="0" w:color="auto"/>
        <w:left w:val="none" w:sz="0" w:space="0" w:color="auto"/>
        <w:bottom w:val="none" w:sz="0" w:space="0" w:color="auto"/>
        <w:right w:val="none" w:sz="0" w:space="0" w:color="auto"/>
      </w:divBdr>
    </w:div>
    <w:div w:id="541477413">
      <w:bodyDiv w:val="1"/>
      <w:marLeft w:val="0"/>
      <w:marRight w:val="0"/>
      <w:marTop w:val="0"/>
      <w:marBottom w:val="0"/>
      <w:divBdr>
        <w:top w:val="none" w:sz="0" w:space="0" w:color="auto"/>
        <w:left w:val="none" w:sz="0" w:space="0" w:color="auto"/>
        <w:bottom w:val="none" w:sz="0" w:space="0" w:color="auto"/>
        <w:right w:val="none" w:sz="0" w:space="0" w:color="auto"/>
      </w:divBdr>
    </w:div>
    <w:div w:id="620652185">
      <w:bodyDiv w:val="1"/>
      <w:marLeft w:val="0"/>
      <w:marRight w:val="0"/>
      <w:marTop w:val="0"/>
      <w:marBottom w:val="0"/>
      <w:divBdr>
        <w:top w:val="none" w:sz="0" w:space="0" w:color="auto"/>
        <w:left w:val="none" w:sz="0" w:space="0" w:color="auto"/>
        <w:bottom w:val="none" w:sz="0" w:space="0" w:color="auto"/>
        <w:right w:val="none" w:sz="0" w:space="0" w:color="auto"/>
      </w:divBdr>
    </w:div>
    <w:div w:id="693001502">
      <w:bodyDiv w:val="1"/>
      <w:marLeft w:val="0"/>
      <w:marRight w:val="0"/>
      <w:marTop w:val="0"/>
      <w:marBottom w:val="0"/>
      <w:divBdr>
        <w:top w:val="none" w:sz="0" w:space="0" w:color="auto"/>
        <w:left w:val="none" w:sz="0" w:space="0" w:color="auto"/>
        <w:bottom w:val="none" w:sz="0" w:space="0" w:color="auto"/>
        <w:right w:val="none" w:sz="0" w:space="0" w:color="auto"/>
      </w:divBdr>
    </w:div>
    <w:div w:id="706955261">
      <w:bodyDiv w:val="1"/>
      <w:marLeft w:val="0"/>
      <w:marRight w:val="0"/>
      <w:marTop w:val="0"/>
      <w:marBottom w:val="0"/>
      <w:divBdr>
        <w:top w:val="none" w:sz="0" w:space="0" w:color="auto"/>
        <w:left w:val="none" w:sz="0" w:space="0" w:color="auto"/>
        <w:bottom w:val="none" w:sz="0" w:space="0" w:color="auto"/>
        <w:right w:val="none" w:sz="0" w:space="0" w:color="auto"/>
      </w:divBdr>
    </w:div>
    <w:div w:id="758717393">
      <w:bodyDiv w:val="1"/>
      <w:marLeft w:val="0"/>
      <w:marRight w:val="0"/>
      <w:marTop w:val="0"/>
      <w:marBottom w:val="0"/>
      <w:divBdr>
        <w:top w:val="none" w:sz="0" w:space="0" w:color="auto"/>
        <w:left w:val="none" w:sz="0" w:space="0" w:color="auto"/>
        <w:bottom w:val="none" w:sz="0" w:space="0" w:color="auto"/>
        <w:right w:val="none" w:sz="0" w:space="0" w:color="auto"/>
      </w:divBdr>
    </w:div>
    <w:div w:id="815336719">
      <w:bodyDiv w:val="1"/>
      <w:marLeft w:val="0"/>
      <w:marRight w:val="0"/>
      <w:marTop w:val="0"/>
      <w:marBottom w:val="0"/>
      <w:divBdr>
        <w:top w:val="none" w:sz="0" w:space="0" w:color="auto"/>
        <w:left w:val="none" w:sz="0" w:space="0" w:color="auto"/>
        <w:bottom w:val="none" w:sz="0" w:space="0" w:color="auto"/>
        <w:right w:val="none" w:sz="0" w:space="0" w:color="auto"/>
      </w:divBdr>
    </w:div>
    <w:div w:id="925266514">
      <w:bodyDiv w:val="1"/>
      <w:marLeft w:val="0"/>
      <w:marRight w:val="0"/>
      <w:marTop w:val="0"/>
      <w:marBottom w:val="0"/>
      <w:divBdr>
        <w:top w:val="none" w:sz="0" w:space="0" w:color="auto"/>
        <w:left w:val="none" w:sz="0" w:space="0" w:color="auto"/>
        <w:bottom w:val="none" w:sz="0" w:space="0" w:color="auto"/>
        <w:right w:val="none" w:sz="0" w:space="0" w:color="auto"/>
      </w:divBdr>
    </w:div>
    <w:div w:id="1043793650">
      <w:bodyDiv w:val="1"/>
      <w:marLeft w:val="0"/>
      <w:marRight w:val="0"/>
      <w:marTop w:val="0"/>
      <w:marBottom w:val="0"/>
      <w:divBdr>
        <w:top w:val="none" w:sz="0" w:space="0" w:color="auto"/>
        <w:left w:val="none" w:sz="0" w:space="0" w:color="auto"/>
        <w:bottom w:val="none" w:sz="0" w:space="0" w:color="auto"/>
        <w:right w:val="none" w:sz="0" w:space="0" w:color="auto"/>
      </w:divBdr>
    </w:div>
    <w:div w:id="1280180284">
      <w:bodyDiv w:val="1"/>
      <w:marLeft w:val="0"/>
      <w:marRight w:val="0"/>
      <w:marTop w:val="0"/>
      <w:marBottom w:val="0"/>
      <w:divBdr>
        <w:top w:val="none" w:sz="0" w:space="0" w:color="auto"/>
        <w:left w:val="none" w:sz="0" w:space="0" w:color="auto"/>
        <w:bottom w:val="none" w:sz="0" w:space="0" w:color="auto"/>
        <w:right w:val="none" w:sz="0" w:space="0" w:color="auto"/>
      </w:divBdr>
    </w:div>
    <w:div w:id="1394813526">
      <w:bodyDiv w:val="1"/>
      <w:marLeft w:val="0"/>
      <w:marRight w:val="0"/>
      <w:marTop w:val="0"/>
      <w:marBottom w:val="0"/>
      <w:divBdr>
        <w:top w:val="none" w:sz="0" w:space="0" w:color="auto"/>
        <w:left w:val="none" w:sz="0" w:space="0" w:color="auto"/>
        <w:bottom w:val="none" w:sz="0" w:space="0" w:color="auto"/>
        <w:right w:val="none" w:sz="0" w:space="0" w:color="auto"/>
      </w:divBdr>
    </w:div>
    <w:div w:id="1405566446">
      <w:bodyDiv w:val="1"/>
      <w:marLeft w:val="0"/>
      <w:marRight w:val="0"/>
      <w:marTop w:val="0"/>
      <w:marBottom w:val="0"/>
      <w:divBdr>
        <w:top w:val="none" w:sz="0" w:space="0" w:color="auto"/>
        <w:left w:val="none" w:sz="0" w:space="0" w:color="auto"/>
        <w:bottom w:val="none" w:sz="0" w:space="0" w:color="auto"/>
        <w:right w:val="none" w:sz="0" w:space="0" w:color="auto"/>
      </w:divBdr>
    </w:div>
    <w:div w:id="1596136415">
      <w:bodyDiv w:val="1"/>
      <w:marLeft w:val="0"/>
      <w:marRight w:val="0"/>
      <w:marTop w:val="0"/>
      <w:marBottom w:val="0"/>
      <w:divBdr>
        <w:top w:val="none" w:sz="0" w:space="0" w:color="auto"/>
        <w:left w:val="none" w:sz="0" w:space="0" w:color="auto"/>
        <w:bottom w:val="none" w:sz="0" w:space="0" w:color="auto"/>
        <w:right w:val="none" w:sz="0" w:space="0" w:color="auto"/>
      </w:divBdr>
    </w:div>
    <w:div w:id="1646660780">
      <w:bodyDiv w:val="1"/>
      <w:marLeft w:val="0"/>
      <w:marRight w:val="0"/>
      <w:marTop w:val="0"/>
      <w:marBottom w:val="0"/>
      <w:divBdr>
        <w:top w:val="none" w:sz="0" w:space="0" w:color="auto"/>
        <w:left w:val="none" w:sz="0" w:space="0" w:color="auto"/>
        <w:bottom w:val="none" w:sz="0" w:space="0" w:color="auto"/>
        <w:right w:val="none" w:sz="0" w:space="0" w:color="auto"/>
      </w:divBdr>
    </w:div>
    <w:div w:id="1647736246">
      <w:bodyDiv w:val="1"/>
      <w:marLeft w:val="0"/>
      <w:marRight w:val="0"/>
      <w:marTop w:val="0"/>
      <w:marBottom w:val="0"/>
      <w:divBdr>
        <w:top w:val="none" w:sz="0" w:space="0" w:color="auto"/>
        <w:left w:val="none" w:sz="0" w:space="0" w:color="auto"/>
        <w:bottom w:val="none" w:sz="0" w:space="0" w:color="auto"/>
        <w:right w:val="none" w:sz="0" w:space="0" w:color="auto"/>
      </w:divBdr>
    </w:div>
    <w:div w:id="1650132156">
      <w:bodyDiv w:val="1"/>
      <w:marLeft w:val="0"/>
      <w:marRight w:val="0"/>
      <w:marTop w:val="0"/>
      <w:marBottom w:val="0"/>
      <w:divBdr>
        <w:top w:val="none" w:sz="0" w:space="0" w:color="auto"/>
        <w:left w:val="none" w:sz="0" w:space="0" w:color="auto"/>
        <w:bottom w:val="none" w:sz="0" w:space="0" w:color="auto"/>
        <w:right w:val="none" w:sz="0" w:space="0" w:color="auto"/>
      </w:divBdr>
    </w:div>
    <w:div w:id="1897280090">
      <w:bodyDiv w:val="1"/>
      <w:marLeft w:val="0"/>
      <w:marRight w:val="0"/>
      <w:marTop w:val="0"/>
      <w:marBottom w:val="0"/>
      <w:divBdr>
        <w:top w:val="none" w:sz="0" w:space="0" w:color="auto"/>
        <w:left w:val="none" w:sz="0" w:space="0" w:color="auto"/>
        <w:bottom w:val="none" w:sz="0" w:space="0" w:color="auto"/>
        <w:right w:val="none" w:sz="0" w:space="0" w:color="auto"/>
      </w:divBdr>
    </w:div>
    <w:div w:id="1897472013">
      <w:bodyDiv w:val="1"/>
      <w:marLeft w:val="0"/>
      <w:marRight w:val="0"/>
      <w:marTop w:val="0"/>
      <w:marBottom w:val="0"/>
      <w:divBdr>
        <w:top w:val="none" w:sz="0" w:space="0" w:color="auto"/>
        <w:left w:val="none" w:sz="0" w:space="0" w:color="auto"/>
        <w:bottom w:val="none" w:sz="0" w:space="0" w:color="auto"/>
        <w:right w:val="none" w:sz="0" w:space="0" w:color="auto"/>
      </w:divBdr>
    </w:div>
    <w:div w:id="19451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1917-FE85-436A-8F75-65D1DE18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Biogen Idec</Company>
  <LinksUpToDate>false</LinksUpToDate>
  <CharactersWithSpaces>5728</CharactersWithSpaces>
  <SharedDoc>false</SharedDoc>
  <HLinks>
    <vt:vector size="36" baseType="variant">
      <vt:variant>
        <vt:i4>2424849</vt:i4>
      </vt:variant>
      <vt:variant>
        <vt:i4>15</vt:i4>
      </vt:variant>
      <vt:variant>
        <vt:i4>0</vt:i4>
      </vt:variant>
      <vt:variant>
        <vt:i4>5</vt:i4>
      </vt:variant>
      <vt:variant>
        <vt:lpwstr>mailto:IR@biogen.com</vt:lpwstr>
      </vt:variant>
      <vt:variant>
        <vt:lpwstr/>
      </vt:variant>
      <vt:variant>
        <vt:i4>5701656</vt:i4>
      </vt:variant>
      <vt:variant>
        <vt:i4>12</vt:i4>
      </vt:variant>
      <vt:variant>
        <vt:i4>0</vt:i4>
      </vt:variant>
      <vt:variant>
        <vt:i4>5</vt:i4>
      </vt:variant>
      <vt:variant>
        <vt:lpwstr>tel:781-464-2442</vt:lpwstr>
      </vt:variant>
      <vt:variant>
        <vt:lpwstr/>
      </vt:variant>
      <vt:variant>
        <vt:i4>7077892</vt:i4>
      </vt:variant>
      <vt:variant>
        <vt:i4>9</vt:i4>
      </vt:variant>
      <vt:variant>
        <vt:i4>0</vt:i4>
      </vt:variant>
      <vt:variant>
        <vt:i4>5</vt:i4>
      </vt:variant>
      <vt:variant>
        <vt:lpwstr>mailto:public.affairs@biogen.com</vt:lpwstr>
      </vt:variant>
      <vt:variant>
        <vt:lpwstr/>
      </vt:variant>
      <vt:variant>
        <vt:i4>1507407</vt:i4>
      </vt:variant>
      <vt:variant>
        <vt:i4>6</vt:i4>
      </vt:variant>
      <vt:variant>
        <vt:i4>0</vt:i4>
      </vt:variant>
      <vt:variant>
        <vt:i4>5</vt:i4>
      </vt:variant>
      <vt:variant>
        <vt:lpwstr>http://www.ema.europa.eu/ema/</vt:lpwstr>
      </vt:variant>
      <vt:variant>
        <vt:lpwstr/>
      </vt:variant>
      <vt:variant>
        <vt:i4>5701696</vt:i4>
      </vt:variant>
      <vt:variant>
        <vt:i4>3</vt:i4>
      </vt:variant>
      <vt:variant>
        <vt:i4>0</vt:i4>
      </vt:variant>
      <vt:variant>
        <vt:i4>5</vt:i4>
      </vt:variant>
      <vt:variant>
        <vt:lpwstr>http://www.spinraza.com/</vt:lpwstr>
      </vt:variant>
      <vt:variant>
        <vt:lpwstr/>
      </vt:variant>
      <vt:variant>
        <vt:i4>2490473</vt:i4>
      </vt:variant>
      <vt:variant>
        <vt:i4>0</vt:i4>
      </vt:variant>
      <vt:variant>
        <vt:i4>0</vt:i4>
      </vt:variant>
      <vt:variant>
        <vt:i4>5</vt:i4>
      </vt:variant>
      <vt:variant>
        <vt:lpwstr>https://www.biogen.com/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Shaughnessy (Shiba), Jennifer</dc:creator>
  <cp:lastModifiedBy>Пользователь Windows</cp:lastModifiedBy>
  <cp:revision>2</cp:revision>
  <cp:lastPrinted>2018-11-16T15:37:00Z</cp:lastPrinted>
  <dcterms:created xsi:type="dcterms:W3CDTF">2019-10-08T16:33:00Z</dcterms:created>
  <dcterms:modified xsi:type="dcterms:W3CDTF">2019-10-08T16:33:00Z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ABAAVOAfoSrQoyxhQ9sIiWzpL5IFCPA4JB5b1AFb8wZX7VKcv4XSCTyOy4srz5VYNf2j</vt:lpwstr>
  </property>
  <property fmtid="{D5CDD505-2E9C-101B-9397-08002B2CF9AE}" pid="3" name="MAIL_MSG_ID2">
    <vt:lpwstr>S7CKP5DQGO8qH176Bg8TQ1RW7fYLJ+SdTsIVk3a9O/4qN746vehIdxZuJk+
NSJHyvr2+tVPZNle2iVFSgBV+DiDIhyWxYBR0TyKKOVk4jYVP3Pft5FsoJk=</vt:lpwstr>
  </property>
  <property fmtid="{D5CDD505-2E9C-101B-9397-08002B2CF9AE}" pid="4" name="RESPONSE_SENDER_NAME">
    <vt:lpwstr>gAAAdya76B99d4hLGUR1rQ+8TxTv0GGEPdix</vt:lpwstr>
  </property>
  <property fmtid="{D5CDD505-2E9C-101B-9397-08002B2CF9AE}" pid="5" name="EMAIL_OWNER_ADDRESS">
    <vt:lpwstr>ABAAMV6B7YzPbaJD+qINHoLs9hnAhEq3Y8Z1s/2NxHpUVoFlTU0YecPI9iHKEDuZi7WL</vt:lpwstr>
  </property>
</Properties>
</file>